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t>盐池县</w:t>
      </w:r>
      <w:r>
        <w:rPr>
          <w:rFonts w:ascii="方正小标宋简体" w:eastAsia="方正小标宋简体"/>
          <w:color w:val="000000"/>
          <w:sz w:val="44"/>
          <w:szCs w:val="44"/>
        </w:rPr>
        <w:t>卫计局</w:t>
      </w:r>
      <w:bookmarkStart w:id="0" w:name="_GoBack"/>
      <w:bookmarkEnd w:id="0"/>
      <w:r>
        <w:rPr>
          <w:rFonts w:ascii="方正小标宋简体" w:eastAsia="方正小标宋简体" w:hint="eastAsia"/>
          <w:color w:val="000000"/>
          <w:sz w:val="44"/>
          <w:szCs w:val="44"/>
        </w:rPr>
        <w:t>信息公开审</w:t>
      </w:r>
      <w:r>
        <w:rPr>
          <w:rFonts w:ascii="方正小标宋简体" w:eastAsia="方正小标宋简体"/>
          <w:sz w:val="44"/>
          <w:szCs w:val="44"/>
        </w:rPr>
        <w:t>查</w:t>
      </w:r>
      <w:r>
        <w:rPr>
          <w:rFonts w:ascii="方正小标宋简体" w:eastAsia="方正小标宋简体" w:hint="eastAsia"/>
          <w:color w:val="000000"/>
          <w:sz w:val="44"/>
          <w:szCs w:val="44"/>
        </w:rPr>
        <w:t>制度</w:t>
      </w:r>
    </w:p>
    <w:p>
      <w:pPr>
        <w:spacing w:line="560" w:lineRule="exact"/>
        <w:jc w:val="left"/>
        <w:rPr>
          <w:rFonts w:eastAsia="仿宋_GB2312"/>
          <w:sz w:val="32"/>
        </w:rPr>
      </w:pPr>
    </w:p>
    <w:p>
      <w:pPr>
        <w:spacing w:line="560" w:lineRule="exact"/>
        <w:ind w:firstLineChars="200" w:firstLine="640"/>
        <w:jc w:val="left"/>
        <w:rPr>
          <w:rFonts w:eastAsia="仿宋_GB2312"/>
          <w:sz w:val="32"/>
        </w:rPr>
      </w:pPr>
      <w:r>
        <w:rPr>
          <w:rFonts w:eastAsia="仿宋_GB2312" w:hint="eastAsia"/>
          <w:sz w:val="32"/>
        </w:rPr>
        <w:t>第一条为规范本单位信息公开保密审查工作，根据《中华人民共和国保守国家秘密法》、《中华人民共和国政府信息公开条例》等规定，结合本单位实际，制定本制度。</w:t>
      </w:r>
    </w:p>
    <w:p>
      <w:pPr>
        <w:spacing w:line="560" w:lineRule="exact"/>
        <w:ind w:firstLineChars="200" w:firstLine="640"/>
        <w:jc w:val="left"/>
        <w:rPr>
          <w:rFonts w:eastAsia="仿宋_GB2312"/>
          <w:sz w:val="32"/>
        </w:rPr>
      </w:pPr>
    </w:p>
    <w:p>
      <w:pPr>
        <w:spacing w:line="560" w:lineRule="exact"/>
        <w:ind w:firstLineChars="200" w:firstLine="640"/>
        <w:jc w:val="left"/>
        <w:rPr>
          <w:rFonts w:eastAsia="仿宋_GB2312"/>
          <w:sz w:val="32"/>
        </w:rPr>
      </w:pPr>
      <w:r>
        <w:rPr>
          <w:rFonts w:eastAsia="仿宋_GB2312" w:hint="eastAsia"/>
          <w:sz w:val="32"/>
        </w:rPr>
        <w:t>第二条本制度适用于本单位在履行职责过程中制作文件或者获取的，以一定形式记录、保存的信息公开前的保密审查工作。</w:t>
      </w:r>
    </w:p>
    <w:p>
      <w:pPr>
        <w:spacing w:line="560" w:lineRule="exact"/>
        <w:ind w:firstLineChars="200" w:firstLine="640"/>
        <w:jc w:val="left"/>
        <w:rPr>
          <w:rFonts w:eastAsia="仿宋_GB2312"/>
          <w:sz w:val="32"/>
        </w:rPr>
      </w:pPr>
    </w:p>
    <w:p>
      <w:pPr>
        <w:spacing w:line="560" w:lineRule="exact"/>
        <w:ind w:firstLineChars="200" w:firstLine="640"/>
        <w:jc w:val="left"/>
        <w:rPr>
          <w:rFonts w:eastAsia="仿宋_GB2312"/>
          <w:sz w:val="32"/>
        </w:rPr>
      </w:pPr>
      <w:r>
        <w:rPr>
          <w:rFonts w:eastAsia="仿宋_GB2312" w:hint="eastAsia"/>
          <w:sz w:val="32"/>
        </w:rPr>
        <w:t>第三条本制度所称保密审查，是指本单位保密审</w:t>
      </w:r>
      <w:r>
        <w:rPr>
          <w:rFonts w:hint="eastAsia"/>
          <w:sz w:val="32"/>
        </w:rPr>
        <w:t>査</w:t>
      </w:r>
      <w:r>
        <w:rPr>
          <w:rFonts w:eastAsia="仿宋_GB2312" w:hint="eastAsia"/>
          <w:sz w:val="32"/>
        </w:rPr>
        <w:t>责任领导对本单位拟公开的信息、规范性文件在公开前，对其内容是否属于国家秘密、商业秘密、个人隐私、敏感信息以及公开后是否危及国家安全、公共安全、经济安全和社会稳定进行审查，并就是否公开作出审查结论或者提出处理意见的行为。拟公开的政府信息在公开前均应进行保密审查。</w:t>
      </w:r>
    </w:p>
    <w:p>
      <w:pPr>
        <w:spacing w:line="560" w:lineRule="exact"/>
        <w:ind w:firstLineChars="200" w:firstLine="640"/>
        <w:jc w:val="left"/>
        <w:rPr>
          <w:rFonts w:eastAsia="仿宋_GB2312"/>
          <w:sz w:val="32"/>
        </w:rPr>
      </w:pPr>
    </w:p>
    <w:p>
      <w:pPr>
        <w:spacing w:line="560" w:lineRule="exact"/>
        <w:ind w:firstLineChars="200" w:firstLine="640"/>
        <w:jc w:val="left"/>
        <w:rPr>
          <w:rFonts w:eastAsia="仿宋_GB2312"/>
          <w:sz w:val="32"/>
        </w:rPr>
      </w:pPr>
      <w:r>
        <w:rPr>
          <w:rFonts w:eastAsia="仿宋_GB2312" w:hint="eastAsia"/>
          <w:sz w:val="32"/>
        </w:rPr>
        <w:t>第四条保密审查应当遵循“谁公开谁审查、谁审查谁负责“先审</w:t>
      </w:r>
      <w:r>
        <w:rPr>
          <w:rFonts w:hint="eastAsia"/>
          <w:sz w:val="32"/>
        </w:rPr>
        <w:t>査</w:t>
      </w:r>
      <w:r>
        <w:rPr>
          <w:rFonts w:eastAsia="仿宋_GB2312" w:hint="eastAsia"/>
          <w:sz w:val="32"/>
        </w:rPr>
        <w:t>、后公开”和“一事一审”的原则，既要保障应当公开的政府信息能够顺利公开，又要确保不应公开的政府信息不被公开。</w:t>
      </w:r>
    </w:p>
    <w:p>
      <w:pPr>
        <w:spacing w:line="560" w:lineRule="exact"/>
        <w:ind w:firstLineChars="200" w:firstLine="640"/>
        <w:jc w:val="left"/>
        <w:rPr>
          <w:rFonts w:eastAsia="仿宋_GB2312"/>
          <w:sz w:val="32"/>
        </w:rPr>
      </w:pPr>
    </w:p>
    <w:p>
      <w:pPr>
        <w:spacing w:line="560" w:lineRule="exact"/>
        <w:ind w:firstLineChars="200" w:firstLine="640"/>
        <w:jc w:val="left"/>
        <w:rPr>
          <w:rFonts w:eastAsia="仿宋_GB2312"/>
          <w:sz w:val="32"/>
        </w:rPr>
      </w:pPr>
      <w:r>
        <w:rPr>
          <w:rFonts w:eastAsia="仿宋_GB2312" w:hint="eastAsia"/>
          <w:sz w:val="32"/>
        </w:rPr>
        <w:t>第五条保密审</w:t>
      </w:r>
      <w:r>
        <w:rPr>
          <w:rFonts w:hint="eastAsia"/>
          <w:sz w:val="32"/>
        </w:rPr>
        <w:t>査</w:t>
      </w:r>
      <w:r>
        <w:rPr>
          <w:rFonts w:eastAsia="仿宋_GB2312" w:hint="eastAsia"/>
          <w:sz w:val="32"/>
        </w:rPr>
        <w:t>工作实行主要负责人领导下的职能机构负责制，本单位各站所（中心）和直属单位单位是保密审查的责任单位，负责对本机关拟公开的政府信息或规范性文件进行保密审查，拟公开的政府信息先由各科室和直属单“免于公开“需报审”等审查意位提出“公开报分管领导审核、把关，最后报请主要负责人同意。办公室负责存档备案。</w:t>
      </w:r>
    </w:p>
    <w:p>
      <w:pPr>
        <w:spacing w:line="560" w:lineRule="exact"/>
        <w:ind w:firstLineChars="200" w:firstLine="640"/>
        <w:jc w:val="left"/>
        <w:rPr>
          <w:rFonts w:eastAsia="仿宋_GB2312"/>
          <w:sz w:val="32"/>
        </w:rPr>
      </w:pPr>
    </w:p>
    <w:p>
      <w:pPr>
        <w:spacing w:line="560" w:lineRule="exact"/>
        <w:ind w:firstLineChars="200" w:firstLine="640"/>
        <w:jc w:val="left"/>
        <w:rPr>
          <w:rFonts w:eastAsia="仿宋_GB2312"/>
          <w:sz w:val="32"/>
        </w:rPr>
      </w:pPr>
      <w:r>
        <w:rPr>
          <w:rFonts w:eastAsia="仿宋_GB2312" w:hint="eastAsia"/>
          <w:sz w:val="32"/>
        </w:rPr>
        <w:t>第六条在政府信息公开过程中，对不能确定是否属于国家秘密或者公开后是否危及国家安全、公共安全、经济安全和社会稳定的政府信息，应向县保密工作部门申报。</w:t>
      </w:r>
    </w:p>
    <w:p>
      <w:pPr>
        <w:spacing w:line="560" w:lineRule="exact"/>
        <w:ind w:firstLineChars="200" w:firstLine="640"/>
        <w:jc w:val="left"/>
        <w:rPr>
          <w:rFonts w:eastAsia="仿宋_GB2312"/>
          <w:sz w:val="32"/>
        </w:rPr>
      </w:pPr>
    </w:p>
    <w:p>
      <w:pPr>
        <w:spacing w:line="560" w:lineRule="exact"/>
        <w:ind w:firstLineChars="200" w:firstLine="640"/>
        <w:jc w:val="left"/>
        <w:rPr>
          <w:rFonts w:eastAsia="仿宋_GB2312"/>
          <w:sz w:val="32"/>
        </w:rPr>
      </w:pPr>
      <w:r>
        <w:rPr>
          <w:rFonts w:eastAsia="仿宋_GB2312" w:hint="eastAsia"/>
          <w:sz w:val="32"/>
        </w:rPr>
        <w:t>第七条审查涉及商业秘密或者个人隐私的政府信息，应依据本机关与权利人的有关约定或者权利人的事先声明如有需要，应征求权利人的意见。</w:t>
      </w:r>
    </w:p>
    <w:p>
      <w:pPr>
        <w:spacing w:line="560" w:lineRule="exact"/>
        <w:ind w:firstLineChars="200" w:firstLine="640"/>
        <w:jc w:val="left"/>
        <w:rPr>
          <w:rFonts w:eastAsia="仿宋_GB2312"/>
          <w:sz w:val="32"/>
        </w:rPr>
      </w:pPr>
    </w:p>
    <w:p>
      <w:pPr>
        <w:spacing w:line="560" w:lineRule="exact"/>
        <w:ind w:firstLineChars="200" w:firstLine="640"/>
        <w:jc w:val="left"/>
        <w:rPr>
          <w:rFonts w:eastAsia="仿宋_GB2312"/>
          <w:sz w:val="32"/>
        </w:rPr>
      </w:pPr>
      <w:r>
        <w:rPr>
          <w:rFonts w:eastAsia="仿宋_GB2312" w:hint="eastAsia"/>
          <w:sz w:val="32"/>
        </w:rPr>
        <w:t>第八条</w:t>
      </w:r>
      <w:r>
        <w:rPr>
          <w:rFonts w:eastAsia="仿宋_GB2312"/>
          <w:sz w:val="32"/>
        </w:rPr>
        <w:t xml:space="preserve">    </w:t>
      </w:r>
      <w:r>
        <w:rPr>
          <w:rFonts w:eastAsia="仿宋_GB2312" w:hint="eastAsia"/>
          <w:sz w:val="32"/>
        </w:rPr>
        <w:t>经审</w:t>
      </w:r>
      <w:r>
        <w:rPr>
          <w:rFonts w:hint="eastAsia"/>
          <w:sz w:val="32"/>
        </w:rPr>
        <w:t>査</w:t>
      </w:r>
      <w:r>
        <w:rPr>
          <w:rFonts w:eastAsia="仿宋_GB2312" w:hint="eastAsia"/>
          <w:sz w:val="32"/>
        </w:rPr>
        <w:t>，确定属于《条例》规定的公开范围的政府信息，除符合本规定第九条第一款规定之外，应当公开。</w:t>
      </w:r>
    </w:p>
    <w:p>
      <w:pPr>
        <w:spacing w:line="560" w:lineRule="exact"/>
        <w:ind w:firstLineChars="200" w:firstLine="640"/>
        <w:jc w:val="left"/>
        <w:rPr>
          <w:rFonts w:eastAsia="仿宋_GB2312"/>
          <w:sz w:val="32"/>
        </w:rPr>
      </w:pPr>
    </w:p>
    <w:p>
      <w:pPr>
        <w:spacing w:line="560" w:lineRule="exact"/>
        <w:ind w:firstLineChars="200" w:firstLine="640"/>
        <w:jc w:val="left"/>
        <w:rPr>
          <w:rFonts w:eastAsia="仿宋_GB2312"/>
          <w:sz w:val="32"/>
        </w:rPr>
      </w:pPr>
      <w:r>
        <w:rPr>
          <w:rFonts w:eastAsia="仿宋_GB2312" w:hint="eastAsia"/>
          <w:sz w:val="32"/>
        </w:rPr>
        <w:t>第九条</w:t>
      </w:r>
      <w:r>
        <w:rPr>
          <w:rFonts w:eastAsia="仿宋_GB2312"/>
          <w:sz w:val="32"/>
        </w:rPr>
        <w:t xml:space="preserve">    </w:t>
      </w:r>
      <w:r>
        <w:rPr>
          <w:rFonts w:eastAsia="仿宋_GB2312" w:hint="eastAsia"/>
          <w:sz w:val="32"/>
        </w:rPr>
        <w:t>经权利人同意公开或者本机关保密审查机构认为不公开可能对公共利益造成重大影响的涉及商业秘密、个人隐私的政府信息，可以公开。</w:t>
      </w:r>
    </w:p>
    <w:p>
      <w:pPr>
        <w:spacing w:line="560" w:lineRule="exact"/>
        <w:ind w:firstLineChars="200" w:firstLine="640"/>
        <w:jc w:val="left"/>
        <w:rPr>
          <w:rFonts w:eastAsia="仿宋_GB2312"/>
          <w:sz w:val="32"/>
        </w:rPr>
      </w:pPr>
    </w:p>
    <w:p>
      <w:pPr>
        <w:spacing w:line="560" w:lineRule="exact"/>
        <w:ind w:firstLineChars="200" w:firstLine="640"/>
        <w:jc w:val="left"/>
        <w:rPr>
          <w:rFonts w:eastAsia="仿宋_GB2312"/>
          <w:sz w:val="32"/>
        </w:rPr>
      </w:pPr>
      <w:r>
        <w:rPr>
          <w:rFonts w:eastAsia="仿宋_GB2312" w:hint="eastAsia"/>
          <w:sz w:val="32"/>
        </w:rPr>
        <w:t>第十条</w:t>
      </w:r>
      <w:r>
        <w:rPr>
          <w:rFonts w:eastAsia="仿宋_GB2312"/>
          <w:sz w:val="32"/>
        </w:rPr>
        <w:t xml:space="preserve">    </w:t>
      </w:r>
      <w:r>
        <w:rPr>
          <w:rFonts w:eastAsia="仿宋_GB2312" w:hint="eastAsia"/>
          <w:sz w:val="32"/>
        </w:rPr>
        <w:t>已确定为国家秘密但符合法定解密条件并拟公开的政府信息，应在保密审</w:t>
      </w:r>
      <w:r>
        <w:rPr>
          <w:rFonts w:hint="eastAsia"/>
          <w:sz w:val="32"/>
        </w:rPr>
        <w:t>査</w:t>
      </w:r>
      <w:r>
        <w:rPr>
          <w:rFonts w:eastAsia="仿宋_GB2312" w:hint="eastAsia"/>
          <w:sz w:val="32"/>
        </w:rPr>
        <w:t>确认能够公开后，按保密规定办理解密手续，再予以公开。有关解密情况应及时报县保密工作部门备案。</w:t>
      </w:r>
    </w:p>
    <w:p>
      <w:pPr>
        <w:spacing w:line="560" w:lineRule="exact"/>
        <w:ind w:firstLineChars="200" w:firstLine="640"/>
        <w:jc w:val="left"/>
        <w:rPr>
          <w:rFonts w:eastAsia="仿宋_GB2312"/>
          <w:sz w:val="32"/>
        </w:rPr>
      </w:pPr>
    </w:p>
    <w:p>
      <w:pPr>
        <w:spacing w:line="560" w:lineRule="exact"/>
        <w:ind w:firstLineChars="200" w:firstLine="640"/>
        <w:jc w:val="left"/>
        <w:rPr>
          <w:rFonts w:eastAsia="仿宋_GB2312"/>
          <w:sz w:val="32"/>
        </w:rPr>
      </w:pPr>
      <w:r>
        <w:rPr>
          <w:rFonts w:eastAsia="仿宋_GB2312" w:hint="eastAsia"/>
          <w:sz w:val="32"/>
        </w:rPr>
        <w:t>第十一条</w:t>
      </w:r>
      <w:r>
        <w:rPr>
          <w:rFonts w:eastAsia="仿宋_GB2312"/>
          <w:sz w:val="32"/>
        </w:rPr>
        <w:t xml:space="preserve">    </w:t>
      </w:r>
      <w:r>
        <w:rPr>
          <w:rFonts w:eastAsia="仿宋_GB2312" w:hint="eastAsia"/>
          <w:sz w:val="32"/>
        </w:rPr>
        <w:t>拟公开的政府信息中含有部分涉密内容的按照有关规定采取刑除、变更等方式进行非密处理后，将其公开不会危及国家安全、公共安全、经济安全和社会稳定的经保密审查后，可予以公开。</w:t>
      </w:r>
    </w:p>
    <w:p>
      <w:pPr>
        <w:spacing w:line="560" w:lineRule="exact"/>
        <w:ind w:left="0" w:firstLineChars="200" w:firstLine="640"/>
        <w:jc w:val="left"/>
        <w:rPr>
          <w:rFonts w:eastAsia="仿宋_GB2312" w:hint="eastAsia"/>
          <w:sz w:val="32"/>
        </w:rPr>
      </w:pPr>
    </w:p>
    <w:p>
      <w:pPr>
        <w:spacing w:line="560" w:lineRule="exact"/>
        <w:ind w:firstLineChars="200" w:firstLine="640"/>
        <w:jc w:val="left"/>
        <w:rPr>
          <w:rFonts w:eastAsia="仿宋_GB2312"/>
          <w:sz w:val="32"/>
        </w:rPr>
      </w:pPr>
      <w:r>
        <w:rPr>
          <w:rFonts w:eastAsia="仿宋_GB2312" w:hint="eastAsia"/>
          <w:sz w:val="32"/>
        </w:rPr>
        <w:t>第十二条</w:t>
      </w:r>
      <w:r>
        <w:rPr>
          <w:rFonts w:eastAsia="仿宋_GB2312"/>
          <w:sz w:val="32"/>
        </w:rPr>
        <w:t xml:space="preserve">  </w:t>
      </w:r>
      <w:r>
        <w:rPr>
          <w:rFonts w:eastAsia="仿宋_GB2312" w:hint="eastAsia"/>
          <w:sz w:val="32"/>
        </w:rPr>
        <w:t>本制度自印发之日起实施。</w:t>
      </w:r>
    </w:p>
    <w:sectPr>
      <w:pgSz w:w="11907" w:h="16840"/>
      <w:pgMar w:top="1418" w:right="1474" w:bottom="1440" w:left="1588"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panose1 w:val="03000509000000000000"/>
    <w:charset w:val="86"/>
    <w:family w:val="script"/>
    <w:pitch w:val="variable"/>
    <w:sig w:usb0="00000001" w:usb1="080E0000" w:usb2="00000000" w:usb3="00000000" w:csb0="00040000" w:csb1="00000000"/>
  </w:font>
  <w:font w:name="仿宋_GB2312">
    <w:panose1 w:val="02010609030101010101"/>
    <w:charset w:val="86"/>
    <w:family w:val="auto"/>
    <w:pitch w:val="variable"/>
    <w:sig w:usb0="00000001" w:usb1="080E0000" w:usb2="00000000" w:usb3="00000000" w:csb0="00040000" w:csb1="00000000"/>
  </w:font>
  <w:font w:name="Times New Roman">
    <w:panose1 w:val="02020603050405020304"/>
    <w:charset w:val="00"/>
    <w:family w:val="auto"/>
    <w:pitch w:val="variable"/>
    <w:sig w:usb0="00000A87" w:usb1="00000000" w:usb2="00000000" w:usb3="00000000" w:csb0="400001BF" w:csb1="DFF70000"/>
  </w:font>
  <w:font w:name="宋体">
    <w:panose1 w:val="02010600030101010101"/>
    <w:charset w:val="86"/>
    <w:family w:val="auto"/>
    <w:pitch w:val="variable"/>
    <w:sig w:usb0="00000003" w:usb1="080E0000" w:usb2="00000000" w:usb3="00000000" w:csb0="00040001" w:csb1="00000000"/>
  </w:font>
  <w:font w:name="Arial">
    <w:panose1 w:val="020B0604020202020204"/>
    <w:charset w:val="00"/>
    <w:family w:val="auto"/>
    <w:pitch w:val="variable"/>
    <w:sig w:usb0="00007A87" w:usb1="80000000" w:usb2="00000008" w:usb3="00000000" w:csb0="400001FF" w:csb1="FFFF0000"/>
  </w:font>
  <w:font w:name="黑体">
    <w:panose1 w:val="02010600030101010101"/>
    <w:charset w:val="86"/>
    <w:family w:val="auto"/>
    <w:pitch w:val="variable"/>
    <w:sig w:usb0="00000001" w:usb1="080E0000" w:usb2="00000000" w:usb3="00000000" w:csb0="00040000"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line="240" w:lineRule="auto"/>
      <w:jc w:val="both"/>
    </w:pPr>
    <w:rPr>
      <w:rFonts w:ascii="Times New Roman" w:eastAsia="宋体" w:cs="Times New Roman" w:hAnsi="Times New Roman"/>
      <w:kern w:val="2"/>
      <w:sz w:val="21"/>
      <w:lang w:val="en-US" w:eastAsia="zh-CN" w:bidi="ar-SA"/>
    </w:rPr>
  </w:style>
  <w:style w:type="paragraph" w:styleId="1">
    <w:name w:val="heading 1"/>
    <w:basedOn w:val="0"/>
    <w:next w:val="0"/>
    <w:pPr>
      <w:keepNext/>
      <w:keepLines/>
      <w:widowControl w:val="0"/>
      <w:spacing w:before="340" w:after="330" w:line="578" w:lineRule="auto"/>
      <w:outlineLvl w:val="0"/>
    </w:pPr>
    <w:rPr>
      <w:b/>
      <w:kern w:val="44"/>
      <w:sz w:val="44"/>
    </w:rPr>
  </w:style>
  <w:style w:type="paragraph" w:styleId="2">
    <w:name w:val="heading 2"/>
    <w:basedOn w:val="0"/>
    <w:next w:val="0"/>
    <w:pPr>
      <w:keepNext/>
      <w:keepLines/>
      <w:widowControl w:val="0"/>
      <w:spacing w:before="260" w:after="260" w:line="415" w:lineRule="auto"/>
      <w:outlineLvl w:val="1"/>
    </w:pPr>
    <w:rPr>
      <w:rFonts w:ascii="Arial" w:eastAsia="黑体" w:hAnsi="Arial"/>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10</TotalTime>
  <Application>Yozo_Office</Application>
  <Pages>3</Pages>
  <Words>964</Words>
  <Characters>964</Characters>
  <Lines>53</Lines>
  <Paragraphs>13</Paragraphs>
  <CharactersWithSpaces>982</CharactersWithSpaces>
  <Company>Sky123.Org</Company>
</Properties>
</file>

<file path=docProps/core.xml><?xml version="1.0" encoding="utf-8"?>
<cp:coreProperties xmlns:cp="http://schemas.openxmlformats.org/package/2006/metadata/core-properties" xmlns:dc="http://purl.org/dc/elements/1.1/" xmlns:dcterms="http://purl.org/dc/terms/" xmlns:xsi="http://www.w3.org/2001/XMLSchema-instance">
  <dc:creator>Sky123.Org</dc:creator>
  <cp:lastModifiedBy>Sky123.Org</cp:lastModifiedBy>
  <cp:revision>1</cp:revision>
  <cp:lastPrinted>2018-12-13T11:03:10Z</cp:lastPrinted>
  <dcterms:created xsi:type="dcterms:W3CDTF">2018-12-13T10:51:10Z</dcterms:created>
  <dcterms:modified xsi:type="dcterms:W3CDTF">2018-12-18T03:45:11Z</dcterms:modified>
</cp:coreProperties>
</file>