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A4" w:rsidRDefault="00E130A4" w:rsidP="00E130A4">
      <w:pPr>
        <w:widowControl/>
        <w:spacing w:line="600" w:lineRule="exact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 w:hAnsi="黑体" w:hint="eastAsia"/>
          <w:bCs/>
          <w:color w:val="000000"/>
          <w:kern w:val="0"/>
          <w:sz w:val="28"/>
          <w:szCs w:val="28"/>
        </w:rPr>
        <w:t>附件</w:t>
      </w:r>
    </w:p>
    <w:p w:rsidR="00E130A4" w:rsidRDefault="00E130A4" w:rsidP="00E130A4">
      <w:pPr>
        <w:spacing w:line="600" w:lineRule="exact"/>
        <w:jc w:val="center"/>
        <w:rPr>
          <w:rFonts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-6"/>
          <w:sz w:val="44"/>
          <w:szCs w:val="44"/>
        </w:rPr>
        <w:t>2018</w:t>
      </w:r>
      <w:r>
        <w:rPr>
          <w:rFonts w:eastAsia="方正小标宋简体" w:hint="eastAsia"/>
          <w:color w:val="000000"/>
          <w:spacing w:val="-6"/>
          <w:sz w:val="44"/>
          <w:szCs w:val="44"/>
        </w:rPr>
        <w:t>年度政府信息公开情况统计表</w:t>
      </w:r>
      <w:bookmarkEnd w:id="0"/>
      <w:r>
        <w:rPr>
          <w:rFonts w:eastAsia="方正小标宋简体"/>
          <w:color w:val="000000"/>
          <w:spacing w:val="-6"/>
          <w:sz w:val="44"/>
          <w:szCs w:val="44"/>
        </w:rPr>
        <w:t xml:space="preserve">  </w:t>
      </w:r>
    </w:p>
    <w:p w:rsidR="00E130A4" w:rsidRDefault="00E130A4" w:rsidP="00E130A4"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填报单位（盖章）：盐池县人民政府办公室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7"/>
        <w:gridCol w:w="1400"/>
        <w:gridCol w:w="1868"/>
      </w:tblGrid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统计指标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统计数</w:t>
            </w:r>
          </w:p>
        </w:tc>
      </w:tr>
      <w:tr w:rsidR="00E130A4" w:rsidTr="00E130A4">
        <w:trPr>
          <w:trHeight w:val="1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 w:val="24"/>
              </w:rPr>
              <w:t>一、主动公开情况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 w:rsidP="00DE6639">
            <w:pPr>
              <w:numPr>
                <w:ilvl w:val="0"/>
                <w:numId w:val="1"/>
              </w:num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主动公开政府信息数</w:t>
            </w:r>
          </w:p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（不同渠道和方式公开相同信息计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条）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16084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其中：主动公开规范性文件数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制发规范性文件总数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 w:rsidR="00E130A4" w:rsidTr="00E130A4">
        <w:trPr>
          <w:trHeight w:val="1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（二）通过不同渠道和方式公开政府信息的情况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1.</w:t>
            </w:r>
            <w:r>
              <w:rPr>
                <w:rFonts w:eastAsia="仿宋_GB2312" w:hint="eastAsia"/>
                <w:sz w:val="24"/>
              </w:rPr>
              <w:t>政府公报公开政府信息数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2.</w:t>
            </w:r>
            <w:r>
              <w:rPr>
                <w:rFonts w:eastAsia="仿宋_GB2312" w:hint="eastAsia"/>
                <w:sz w:val="24"/>
              </w:rPr>
              <w:t>政府网站公开政府信息数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5701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3.</w:t>
            </w:r>
            <w:r>
              <w:rPr>
                <w:rFonts w:eastAsia="仿宋_GB2312" w:hint="eastAsia"/>
                <w:sz w:val="24"/>
              </w:rPr>
              <w:t>政务</w:t>
            </w:r>
            <w:proofErr w:type="gramStart"/>
            <w:r>
              <w:rPr>
                <w:rFonts w:eastAsia="仿宋_GB2312" w:hint="eastAsia"/>
                <w:sz w:val="24"/>
              </w:rPr>
              <w:t>微博公开</w:t>
            </w:r>
            <w:proofErr w:type="gramEnd"/>
            <w:r>
              <w:rPr>
                <w:rFonts w:eastAsia="仿宋_GB2312" w:hint="eastAsia"/>
                <w:sz w:val="24"/>
              </w:rPr>
              <w:t>政府信息数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proofErr w:type="gramStart"/>
            <w:r>
              <w:rPr>
                <w:rFonts w:eastAsia="仿宋_GB2312" w:hint="eastAsia"/>
                <w:sz w:val="24"/>
              </w:rPr>
              <w:t>政务微信公开</w:t>
            </w:r>
            <w:proofErr w:type="gramEnd"/>
            <w:r>
              <w:rPr>
                <w:rFonts w:eastAsia="仿宋_GB2312" w:hint="eastAsia"/>
                <w:sz w:val="24"/>
              </w:rPr>
              <w:t>政府信息数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1870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其他方式公开政府信息数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8260</w:t>
            </w:r>
          </w:p>
        </w:tc>
      </w:tr>
      <w:tr w:rsidR="00E130A4" w:rsidTr="00E130A4">
        <w:trPr>
          <w:trHeight w:val="1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二、回应解读情况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 w:rsidP="00DE6639">
            <w:pPr>
              <w:numPr>
                <w:ilvl w:val="0"/>
                <w:numId w:val="2"/>
              </w:num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回应公众关注热点或重大舆情数</w:t>
            </w:r>
          </w:p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（不同方式回应同一热点或舆情计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次）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</w:tr>
      <w:tr w:rsidR="00E130A4" w:rsidTr="00E130A4">
        <w:trPr>
          <w:trHeight w:val="1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（二）通过不同渠道和方式回应解读的情况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参加或举办新闻发布会总次数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（新闻通气会）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其中：主要负责同志参加新闻发布会次数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政府网站在线访谈次数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政策解读稿件发布数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proofErr w:type="gramStart"/>
            <w:r>
              <w:rPr>
                <w:rFonts w:eastAsia="仿宋_GB2312" w:hint="eastAsia"/>
                <w:sz w:val="24"/>
              </w:rPr>
              <w:t>微博微信回应</w:t>
            </w:r>
            <w:proofErr w:type="gramEnd"/>
            <w:r>
              <w:rPr>
                <w:rFonts w:eastAsia="仿宋_GB2312" w:hint="eastAsia"/>
                <w:sz w:val="24"/>
              </w:rPr>
              <w:t>事件数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其他方式回应事件数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154</w:t>
            </w:r>
          </w:p>
        </w:tc>
      </w:tr>
      <w:tr w:rsidR="00E130A4" w:rsidTr="00E130A4">
        <w:trPr>
          <w:trHeight w:val="1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三、依申请公开情况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（一）收到申请数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1.</w:t>
            </w:r>
            <w:r>
              <w:rPr>
                <w:rFonts w:eastAsia="仿宋_GB2312" w:hint="eastAsia"/>
                <w:sz w:val="24"/>
              </w:rPr>
              <w:t>当面申请数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2.</w:t>
            </w:r>
            <w:r>
              <w:rPr>
                <w:rFonts w:eastAsia="仿宋_GB2312" w:hint="eastAsia"/>
                <w:sz w:val="24"/>
              </w:rPr>
              <w:t>传真申请数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3.</w:t>
            </w:r>
            <w:r>
              <w:rPr>
                <w:rFonts w:eastAsia="仿宋_GB2312" w:hint="eastAsia"/>
                <w:sz w:val="24"/>
              </w:rPr>
              <w:t>网络申请数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4.</w:t>
            </w:r>
            <w:r>
              <w:rPr>
                <w:rFonts w:eastAsia="仿宋_GB2312" w:hint="eastAsia"/>
                <w:sz w:val="24"/>
              </w:rPr>
              <w:t>信函申请数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（二）申请</w:t>
            </w:r>
            <w:proofErr w:type="gramStart"/>
            <w:r>
              <w:rPr>
                <w:rFonts w:eastAsia="仿宋_GB2312" w:hint="eastAsia"/>
                <w:sz w:val="24"/>
              </w:rPr>
              <w:t>办结数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1.</w:t>
            </w:r>
            <w:r>
              <w:rPr>
                <w:rFonts w:eastAsia="仿宋_GB2312" w:hint="eastAsia"/>
                <w:sz w:val="24"/>
              </w:rPr>
              <w:t>按时</w:t>
            </w:r>
            <w:proofErr w:type="gramStart"/>
            <w:r>
              <w:rPr>
                <w:rFonts w:eastAsia="仿宋_GB2312" w:hint="eastAsia"/>
                <w:sz w:val="24"/>
              </w:rPr>
              <w:t>办结数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2.</w:t>
            </w:r>
            <w:r>
              <w:rPr>
                <w:rFonts w:eastAsia="仿宋_GB2312" w:hint="eastAsia"/>
                <w:sz w:val="24"/>
              </w:rPr>
              <w:t>延期</w:t>
            </w:r>
            <w:proofErr w:type="gramStart"/>
            <w:r>
              <w:rPr>
                <w:rFonts w:eastAsia="仿宋_GB2312" w:hint="eastAsia"/>
                <w:sz w:val="24"/>
              </w:rPr>
              <w:t>办结数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（三）申请答复数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1.</w:t>
            </w:r>
            <w:r>
              <w:rPr>
                <w:rFonts w:eastAsia="仿宋_GB2312" w:hint="eastAsia"/>
                <w:sz w:val="24"/>
              </w:rPr>
              <w:t>属于已主动公开范围数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2.</w:t>
            </w:r>
            <w:r>
              <w:rPr>
                <w:rFonts w:eastAsia="仿宋_GB2312" w:hint="eastAsia"/>
                <w:sz w:val="24"/>
              </w:rPr>
              <w:t>同</w:t>
            </w:r>
            <w:proofErr w:type="gramStart"/>
            <w:r>
              <w:rPr>
                <w:rFonts w:eastAsia="仿宋_GB2312" w:hint="eastAsia"/>
                <w:sz w:val="24"/>
              </w:rPr>
              <w:t>一公开</w:t>
            </w:r>
            <w:proofErr w:type="gramEnd"/>
            <w:r>
              <w:rPr>
                <w:rFonts w:eastAsia="仿宋_GB2312" w:hint="eastAsia"/>
                <w:sz w:val="24"/>
              </w:rPr>
              <w:t>答复数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3.</w:t>
            </w:r>
            <w:r>
              <w:rPr>
                <w:rFonts w:eastAsia="仿宋_GB2312" w:hint="eastAsia"/>
                <w:sz w:val="24"/>
              </w:rPr>
              <w:t>同意部分公开答复数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0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4.</w:t>
            </w:r>
            <w:r>
              <w:rPr>
                <w:rFonts w:eastAsia="仿宋_GB2312" w:hint="eastAsia"/>
                <w:sz w:val="24"/>
              </w:rPr>
              <w:t>不同意公开答复数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17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其中：涉及国家机密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ind w:firstLineChars="200" w:firstLine="48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统计指标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统计数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涉及商业机密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涉及个人隐私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危机国家安全、公共安全、经济安全和社会稳定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不是《条例》所指政府信息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法律法规规定的其他情形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 w:hint="eastAsia"/>
                <w:sz w:val="24"/>
              </w:rPr>
              <w:t>不属于本行政机关公开数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6.</w:t>
            </w:r>
            <w:r>
              <w:rPr>
                <w:rFonts w:eastAsia="仿宋_GB2312" w:hint="eastAsia"/>
                <w:sz w:val="24"/>
              </w:rPr>
              <w:t>申请信息不存在数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7.</w:t>
            </w:r>
            <w:r>
              <w:rPr>
                <w:rFonts w:eastAsia="仿宋_GB2312" w:hint="eastAsia"/>
                <w:sz w:val="24"/>
              </w:rPr>
              <w:t>告知做出更改补充数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</w:t>
            </w:r>
            <w:r>
              <w:rPr>
                <w:rFonts w:eastAsia="仿宋_GB2312" w:hint="eastAsia"/>
                <w:sz w:val="24"/>
              </w:rPr>
              <w:t>告知通过其他途径办理数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四、行政复议数量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（一）维持具体行政行为数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（二）被依法纠错数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（三）其他情形数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五、行政诉讼量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（二）被依法纠错数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六、举报投诉数量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七、依申请公开信息收取的费用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</w:tr>
      <w:tr w:rsidR="00E130A4" w:rsidTr="00E130A4">
        <w:trPr>
          <w:trHeight w:val="36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八、机构建设和保障经费情况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（一）政府信息公开工作专门机构数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（二）设置政府信息公开查阅点数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（三）从事政府信息公开工作人员数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116</w:t>
            </w:r>
          </w:p>
        </w:tc>
      </w:tr>
      <w:tr w:rsidR="00E130A4" w:rsidTr="00E130A4">
        <w:trPr>
          <w:trHeight w:val="748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专职人员数（不包括政府公报及政府网站工作人员数）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67</w:t>
            </w:r>
          </w:p>
        </w:tc>
      </w:tr>
      <w:tr w:rsidR="00E130A4" w:rsidTr="00E130A4">
        <w:trPr>
          <w:trHeight w:val="365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2.</w:t>
            </w:r>
            <w:r>
              <w:rPr>
                <w:rFonts w:eastAsia="仿宋_GB2312" w:hint="eastAsia"/>
                <w:sz w:val="24"/>
              </w:rPr>
              <w:t>兼职人员数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</w:tr>
      <w:tr w:rsidR="00E130A4" w:rsidTr="00E130A4">
        <w:trPr>
          <w:trHeight w:val="748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97</w:t>
            </w:r>
          </w:p>
        </w:tc>
      </w:tr>
      <w:tr w:rsidR="00E130A4" w:rsidTr="00E130A4">
        <w:trPr>
          <w:trHeight w:val="3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九、政府信息公开会议和培训情况</w:t>
            </w:r>
          </w:p>
        </w:tc>
      </w:tr>
      <w:tr w:rsidR="00E130A4" w:rsidTr="00E130A4">
        <w:trPr>
          <w:trHeight w:val="383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</w:tr>
      <w:tr w:rsidR="00E130A4" w:rsidTr="00E130A4">
        <w:trPr>
          <w:trHeight w:val="383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（二）举办各类培训班数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E130A4" w:rsidTr="00E130A4">
        <w:trPr>
          <w:trHeight w:val="383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（三）接受培训人员数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人次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A4" w:rsidRDefault="00E130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232</w:t>
            </w:r>
          </w:p>
        </w:tc>
      </w:tr>
    </w:tbl>
    <w:p w:rsidR="00E130A4" w:rsidRDefault="00E130A4" w:rsidP="00E130A4">
      <w:pPr>
        <w:adjustRightInd w:val="0"/>
        <w:snapToGrid w:val="0"/>
        <w:spacing w:line="460" w:lineRule="exact"/>
        <w:jc w:val="left"/>
        <w:rPr>
          <w:rFonts w:eastAsia="方正仿宋简体"/>
          <w:sz w:val="24"/>
          <w:szCs w:val="28"/>
        </w:rPr>
      </w:pPr>
      <w:r>
        <w:rPr>
          <w:rFonts w:eastAsia="方正仿宋简体" w:hint="eastAsia"/>
          <w:sz w:val="24"/>
          <w:szCs w:val="28"/>
        </w:rPr>
        <w:t>单位负责人：</w:t>
      </w:r>
      <w:proofErr w:type="gramStart"/>
      <w:r>
        <w:rPr>
          <w:rFonts w:eastAsia="方正仿宋简体" w:hint="eastAsia"/>
          <w:sz w:val="24"/>
          <w:szCs w:val="28"/>
        </w:rPr>
        <w:t>郑参</w:t>
      </w:r>
      <w:proofErr w:type="gramEnd"/>
      <w:r>
        <w:rPr>
          <w:rFonts w:eastAsia="方正仿宋简体"/>
          <w:sz w:val="24"/>
          <w:szCs w:val="28"/>
        </w:rPr>
        <w:t xml:space="preserve">                      </w:t>
      </w:r>
      <w:r>
        <w:rPr>
          <w:rFonts w:eastAsia="方正仿宋简体" w:hint="eastAsia"/>
          <w:sz w:val="24"/>
          <w:szCs w:val="28"/>
        </w:rPr>
        <w:t>审核人：陈艳宁</w:t>
      </w:r>
    </w:p>
    <w:p w:rsidR="00E130A4" w:rsidRDefault="00E130A4" w:rsidP="00E130A4">
      <w:pPr>
        <w:adjustRightInd w:val="0"/>
        <w:snapToGrid w:val="0"/>
        <w:spacing w:line="460" w:lineRule="exact"/>
        <w:jc w:val="left"/>
        <w:rPr>
          <w:rFonts w:eastAsia="方正仿宋简体"/>
          <w:sz w:val="24"/>
          <w:szCs w:val="28"/>
        </w:rPr>
      </w:pPr>
      <w:r>
        <w:rPr>
          <w:rFonts w:eastAsia="方正仿宋简体" w:hint="eastAsia"/>
          <w:sz w:val="24"/>
          <w:szCs w:val="28"/>
        </w:rPr>
        <w:t>填报人：</w:t>
      </w:r>
      <w:r>
        <w:rPr>
          <w:rFonts w:eastAsia="方正仿宋简体"/>
          <w:sz w:val="24"/>
          <w:szCs w:val="28"/>
        </w:rPr>
        <w:t xml:space="preserve"> </w:t>
      </w:r>
      <w:r>
        <w:rPr>
          <w:rFonts w:eastAsia="方正仿宋简体" w:hint="eastAsia"/>
          <w:sz w:val="24"/>
          <w:szCs w:val="28"/>
        </w:rPr>
        <w:t>王煦骅</w:t>
      </w:r>
      <w:r>
        <w:rPr>
          <w:rFonts w:eastAsia="方正仿宋简体"/>
          <w:sz w:val="24"/>
          <w:szCs w:val="28"/>
        </w:rPr>
        <w:t xml:space="preserve">                       </w:t>
      </w:r>
      <w:r>
        <w:rPr>
          <w:rFonts w:eastAsia="方正仿宋简体" w:hint="eastAsia"/>
          <w:sz w:val="24"/>
          <w:szCs w:val="28"/>
        </w:rPr>
        <w:t>联系电话：</w:t>
      </w:r>
      <w:r>
        <w:rPr>
          <w:rFonts w:eastAsia="方正仿宋简体"/>
          <w:sz w:val="24"/>
          <w:szCs w:val="28"/>
        </w:rPr>
        <w:t>0953-6019533</w:t>
      </w:r>
    </w:p>
    <w:p w:rsidR="00E130A4" w:rsidRDefault="00E130A4" w:rsidP="00E130A4">
      <w:pPr>
        <w:adjustRightInd w:val="0"/>
        <w:snapToGrid w:val="0"/>
        <w:spacing w:line="460" w:lineRule="exact"/>
        <w:jc w:val="left"/>
        <w:rPr>
          <w:rFonts w:eastAsia="方正仿宋简体"/>
          <w:sz w:val="24"/>
          <w:szCs w:val="28"/>
        </w:rPr>
      </w:pPr>
      <w:r>
        <w:rPr>
          <w:rFonts w:eastAsia="方正仿宋简体" w:hint="eastAsia"/>
          <w:sz w:val="24"/>
          <w:szCs w:val="28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2"/>
          <w:attr w:name="Year" w:val="2019"/>
        </w:smartTagPr>
        <w:r>
          <w:rPr>
            <w:rFonts w:eastAsia="方正仿宋简体"/>
            <w:sz w:val="24"/>
            <w:szCs w:val="28"/>
          </w:rPr>
          <w:t>2019</w:t>
        </w:r>
        <w:r>
          <w:rPr>
            <w:rFonts w:eastAsia="方正仿宋简体" w:hint="eastAsia"/>
            <w:sz w:val="24"/>
            <w:szCs w:val="28"/>
          </w:rPr>
          <w:t>年</w:t>
        </w:r>
        <w:r>
          <w:rPr>
            <w:rFonts w:eastAsia="方正仿宋简体"/>
            <w:sz w:val="24"/>
            <w:szCs w:val="28"/>
          </w:rPr>
          <w:t>2</w:t>
        </w:r>
        <w:r>
          <w:rPr>
            <w:rFonts w:eastAsia="方正仿宋简体" w:hint="eastAsia"/>
            <w:sz w:val="24"/>
            <w:szCs w:val="28"/>
          </w:rPr>
          <w:t>月</w:t>
        </w:r>
        <w:r>
          <w:rPr>
            <w:rFonts w:eastAsia="方正仿宋简体"/>
            <w:sz w:val="24"/>
            <w:szCs w:val="28"/>
          </w:rPr>
          <w:t>11</w:t>
        </w:r>
        <w:r>
          <w:rPr>
            <w:rFonts w:eastAsia="方正仿宋简体" w:hint="eastAsia"/>
            <w:sz w:val="24"/>
            <w:szCs w:val="28"/>
          </w:rPr>
          <w:t>日</w:t>
        </w:r>
      </w:smartTag>
    </w:p>
    <w:p w:rsidR="00004EC6" w:rsidRDefault="00004EC6"/>
    <w:sectPr w:rsidR="00004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B27F1"/>
    <w:multiLevelType w:val="singleLevel"/>
    <w:tmpl w:val="952B27F1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B4D449CB"/>
    <w:multiLevelType w:val="singleLevel"/>
    <w:tmpl w:val="B4D449CB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4"/>
    <w:rsid w:val="00004EC6"/>
    <w:rsid w:val="00681E5B"/>
    <w:rsid w:val="00964EDE"/>
    <w:rsid w:val="00981885"/>
    <w:rsid w:val="009D4E73"/>
    <w:rsid w:val="00BB5BD9"/>
    <w:rsid w:val="00C52023"/>
    <w:rsid w:val="00CF5A40"/>
    <w:rsid w:val="00D50ADF"/>
    <w:rsid w:val="00E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Sky123.Org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2019-03-27T01:34:00Z</dcterms:created>
  <dcterms:modified xsi:type="dcterms:W3CDTF">2019-03-27T01:35:00Z</dcterms:modified>
</cp:coreProperties>
</file>