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eastAsia="方正小标宋简体"/>
          <w:sz w:val="48"/>
          <w:szCs w:val="4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eastAsia="方正小标宋简体"/>
          <w:color w:val="auto"/>
          <w:sz w:val="44"/>
          <w:szCs w:val="44"/>
          <w:lang w:val="en-US" w:eastAsia="zh-CN"/>
        </w:rPr>
      </w:pPr>
      <w:r>
        <w:rPr>
          <w:rFonts w:hint="eastAsia" w:eastAsia="方正小标宋简体"/>
          <w:color w:val="auto"/>
          <w:sz w:val="44"/>
          <w:szCs w:val="44"/>
          <w:lang w:eastAsia="zh-CN"/>
        </w:rPr>
        <w:t>关于《盐池县</w:t>
      </w:r>
      <w:r>
        <w:rPr>
          <w:rFonts w:hint="eastAsia" w:eastAsia="方正小标宋简体"/>
          <w:color w:val="auto"/>
          <w:sz w:val="44"/>
          <w:szCs w:val="44"/>
          <w:lang w:val="en-US" w:eastAsia="zh-CN"/>
        </w:rPr>
        <w:t>青山乡月儿泉村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eastAsia="方正小标宋简体"/>
          <w:color w:val="auto"/>
          <w:sz w:val="44"/>
          <w:szCs w:val="44"/>
        </w:rPr>
      </w:pPr>
      <w:r>
        <w:rPr>
          <w:rFonts w:hint="eastAsia" w:eastAsia="方正小标宋简体"/>
          <w:color w:val="auto"/>
          <w:sz w:val="44"/>
          <w:szCs w:val="44"/>
          <w:lang w:eastAsia="zh-CN"/>
        </w:rPr>
        <w:t>实用性村庄规划（</w:t>
      </w:r>
      <w:r>
        <w:rPr>
          <w:rFonts w:hint="eastAsia" w:eastAsia="方正小标宋简体"/>
          <w:color w:val="auto"/>
          <w:sz w:val="44"/>
          <w:szCs w:val="44"/>
          <w:lang w:val="en-US" w:eastAsia="zh-CN"/>
        </w:rPr>
        <w:t>2023-2035年</w:t>
      </w:r>
      <w:r>
        <w:rPr>
          <w:rFonts w:hint="eastAsia" w:eastAsia="方正小标宋简体"/>
          <w:color w:val="auto"/>
          <w:sz w:val="44"/>
          <w:szCs w:val="44"/>
          <w:lang w:eastAsia="zh-CN"/>
        </w:rPr>
        <w:t>）》的</w:t>
      </w:r>
      <w:r>
        <w:rPr>
          <w:rFonts w:eastAsia="方正小标宋简体"/>
          <w:color w:val="auto"/>
          <w:sz w:val="44"/>
          <w:szCs w:val="44"/>
        </w:rPr>
        <w:t>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eastAsia="方正小标宋简体"/>
          <w:sz w:val="48"/>
          <w:szCs w:val="48"/>
        </w:rPr>
      </w:pPr>
    </w:p>
    <w:p>
      <w:pPr>
        <w:keepNext w:val="0"/>
        <w:keepLines w:val="0"/>
        <w:pageBreakBefore w:val="0"/>
        <w:tabs>
          <w:tab w:val="left" w:pos="1980"/>
          <w:tab w:val="left" w:pos="2340"/>
          <w:tab w:val="left" w:pos="2700"/>
          <w:tab w:val="left" w:pos="3240"/>
          <w:tab w:val="left" w:pos="3600"/>
          <w:tab w:val="left" w:pos="3960"/>
          <w:tab w:val="left" w:pos="4500"/>
          <w:tab w:val="left" w:pos="5580"/>
          <w:tab w:val="left" w:pos="7020"/>
          <w:tab w:val="left" w:pos="7740"/>
          <w:tab w:val="left" w:pos="8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 w:bidi="ar"/>
        </w:rPr>
        <w:t>《盐池县青山乡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月儿泉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 w:bidi="ar"/>
        </w:rPr>
        <w:t>村实用性村庄规划（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2023-2035年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 w:bidi="ar"/>
        </w:rPr>
        <w:t>）》由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中叙设计集团有限公司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 w:bidi="ar"/>
        </w:rPr>
        <w:t>编制，按照程序，现将规划公示如下。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bidi="ar"/>
        </w:rPr>
        <w:t>公示时间：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2023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bidi="ar"/>
        </w:rPr>
        <w:t>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6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bidi="ar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bidi="ar"/>
        </w:rPr>
        <w:t>日至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2023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bidi="ar"/>
        </w:rPr>
        <w:t>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6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bidi="ar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30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bidi="ar"/>
        </w:rPr>
        <w:t>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 w:bidi="ar"/>
        </w:rPr>
        <w:t>，公示期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30天，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公示期间，公民可用信件、电子邮件、传真、电话等方式将意见反馈给我们。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 xml:space="preserve">         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840" w:firstLineChars="1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公示单位：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 w:bidi="ar"/>
        </w:rPr>
        <w:t>盐池县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青山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 w:bidi="ar"/>
        </w:rPr>
        <w:t>乡人民政府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840" w:firstLineChars="1200"/>
        <w:jc w:val="left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联系电话：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0953-6748600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840" w:firstLineChars="1200"/>
        <w:jc w:val="left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邮  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箱：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ycxqsx@163.com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840" w:firstLineChars="1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联 系 人：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王奋香</w:t>
      </w:r>
    </w:p>
    <w:p>
      <w:pPr>
        <w:spacing w:line="600" w:lineRule="exact"/>
        <w:ind w:firstLine="5574" w:firstLineChars="174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</w:t>
      </w:r>
    </w:p>
    <w:p/>
    <w:sectPr>
      <w:footerReference r:id="rId3" w:type="default"/>
      <w:footerReference r:id="rId4" w:type="even"/>
      <w:pgSz w:w="11906" w:h="16838"/>
      <w:pgMar w:top="1417" w:right="1417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201" w:wrap="around" w:vAnchor="text" w:hAnchor="margin" w:xAlign="center" w:y="7"/>
      <w:rPr>
        <w:rStyle w:val="5"/>
        <w:rFonts w:hint="eastAsia"/>
        <w:sz w:val="21"/>
        <w:szCs w:val="21"/>
      </w:rPr>
    </w:pPr>
    <w:r>
      <w:rPr>
        <w:rStyle w:val="5"/>
        <w:rFonts w:hint="eastAsia"/>
        <w:sz w:val="21"/>
        <w:szCs w:val="21"/>
      </w:rPr>
      <w:t>~</w:t>
    </w:r>
    <w:r>
      <w:rPr>
        <w:sz w:val="21"/>
        <w:szCs w:val="21"/>
      </w:rPr>
      <w:fldChar w:fldCharType="begin"/>
    </w:r>
    <w:r>
      <w:rPr>
        <w:rStyle w:val="5"/>
        <w:sz w:val="21"/>
        <w:szCs w:val="21"/>
      </w:rPr>
      <w:instrText xml:space="preserve">PAGE  </w:instrText>
    </w:r>
    <w:r>
      <w:rPr>
        <w:sz w:val="21"/>
        <w:szCs w:val="21"/>
      </w:rPr>
      <w:fldChar w:fldCharType="separate"/>
    </w:r>
    <w:r>
      <w:rPr>
        <w:rStyle w:val="5"/>
        <w:sz w:val="21"/>
        <w:szCs w:val="21"/>
      </w:rPr>
      <w:t>1</w:t>
    </w:r>
    <w:r>
      <w:rPr>
        <w:sz w:val="21"/>
        <w:szCs w:val="21"/>
      </w:rPr>
      <w:fldChar w:fldCharType="end"/>
    </w:r>
    <w:r>
      <w:rPr>
        <w:rStyle w:val="5"/>
        <w:rFonts w:hint="eastAsia"/>
        <w:sz w:val="21"/>
        <w:szCs w:val="21"/>
      </w:rPr>
      <w:t>~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5YWQ4ZjJhYmE3NzhkNDJjN2FhOGRhNzQ3ODQ2NGYifQ=="/>
  </w:docVars>
  <w:rsids>
    <w:rsidRoot w:val="0E5009CD"/>
    <w:rsid w:val="0E50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2023-06-01T08:44:00Z</dcterms:created>
  <dc:creator>流年</dc:creator>
  <cp:lastModifiedBy>流年</cp:lastModifiedBy>
  <dcterms:modified xsi:type="dcterms:W3CDTF">2023-06-01T08:45:56Z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FE7459C1BBC54171B8DC68F64A26792C_11</vt:lpwstr>
  </property>
</Properties>
</file>