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topLinePunct w:val="0"/>
        <w:autoSpaceDE/>
        <w:autoSpaceDN w:val="0"/>
        <w:spacing w:line="600" w:lineRule="exact"/>
        <w:ind w:firstLine="640"/>
        <w:rPr>
          <w:rFonts w:hint="default" w:ascii="Times New Roman" w:hAnsi="Times New Roman" w:eastAsia="仿宋_GB2312" w:cs="Times New Roman"/>
          <w:color w:val="FF0000"/>
          <w:sz w:val="32"/>
          <w:szCs w:val="32"/>
          <w:lang w:bidi="ar-SA"/>
        </w:rPr>
      </w:pPr>
    </w:p>
    <w:p>
      <w:pPr>
        <w:kinsoku/>
        <w:wordWrap/>
        <w:overflowPunct/>
        <w:topLinePunct w:val="0"/>
        <w:autoSpaceDE/>
        <w:autoSpaceDN w:val="0"/>
        <w:spacing w:line="600" w:lineRule="exact"/>
        <w:ind w:firstLine="640"/>
        <w:rPr>
          <w:rFonts w:hint="default" w:ascii="Times New Roman" w:hAnsi="Times New Roman" w:eastAsia="仿宋_GB2312" w:cs="Times New Roman"/>
          <w:color w:val="FF0000"/>
          <w:sz w:val="32"/>
          <w:szCs w:val="32"/>
          <w:lang w:bidi="ar-SA"/>
        </w:rPr>
      </w:pPr>
    </w:p>
    <w:p>
      <w:pPr>
        <w:kinsoku/>
        <w:wordWrap/>
        <w:overflowPunct/>
        <w:topLinePunct w:val="0"/>
        <w:autoSpaceDE/>
        <w:autoSpaceDN w:val="0"/>
        <w:spacing w:line="600" w:lineRule="exact"/>
        <w:ind w:firstLine="640"/>
        <w:rPr>
          <w:rFonts w:hint="default" w:ascii="Times New Roman" w:hAnsi="Times New Roman" w:eastAsia="仿宋_GB2312" w:cs="Times New Roman"/>
          <w:color w:val="FF0000"/>
          <w:sz w:val="32"/>
          <w:szCs w:val="32"/>
          <w:lang w:bidi="ar-SA"/>
        </w:rPr>
      </w:pPr>
    </w:p>
    <w:p>
      <w:pPr>
        <w:kinsoku/>
        <w:wordWrap/>
        <w:overflowPunct/>
        <w:topLinePunct w:val="0"/>
        <w:autoSpaceDE/>
        <w:autoSpaceDN w:val="0"/>
        <w:spacing w:line="400" w:lineRule="exact"/>
        <w:ind w:firstLine="641"/>
        <w:rPr>
          <w:rFonts w:hint="default" w:ascii="Times New Roman" w:hAnsi="Times New Roman" w:eastAsia="仿宋_GB2312" w:cs="Times New Roman"/>
          <w:color w:val="FF0000"/>
          <w:sz w:val="32"/>
          <w:szCs w:val="32"/>
          <w:lang w:bidi="ar-SA"/>
        </w:rPr>
      </w:pPr>
    </w:p>
    <w:p>
      <w:pPr>
        <w:kinsoku/>
        <w:wordWrap/>
        <w:overflowPunct/>
        <w:topLinePunct w:val="0"/>
        <w:autoSpaceDE/>
        <w:autoSpaceDN w:val="0"/>
        <w:spacing w:line="600" w:lineRule="exact"/>
        <w:ind w:firstLine="640"/>
        <w:rPr>
          <w:rFonts w:hint="default" w:ascii="Times New Roman" w:hAnsi="Times New Roman" w:eastAsia="仿宋_GB2312" w:cs="Times New Roman"/>
          <w:color w:val="FF0000"/>
          <w:sz w:val="32"/>
          <w:szCs w:val="32"/>
          <w:lang w:bidi="ar-SA"/>
        </w:rPr>
      </w:pPr>
    </w:p>
    <w:p>
      <w:pPr>
        <w:kinsoku/>
        <w:wordWrap/>
        <w:overflowPunct/>
        <w:topLinePunct w:val="0"/>
        <w:autoSpaceDE/>
        <w:autoSpaceDN w:val="0"/>
        <w:ind w:left="0" w:firstLine="0"/>
        <w:jc w:val="center"/>
        <w:rPr>
          <w:rFonts w:hint="default" w:ascii="Times New Roman" w:hAnsi="Times New Roman" w:eastAsia="方正小标宋简体" w:cs="Times New Roman"/>
          <w:b/>
          <w:bCs/>
          <w:color w:val="FFFFFF" w:themeColor="background1"/>
          <w:spacing w:val="-8"/>
          <w:w w:val="92"/>
          <w:sz w:val="96"/>
          <w:szCs w:val="110"/>
          <w:shd w:val="solid" w:color="FFFFFF" w:fill="FFFFFF"/>
          <w:lang w:bidi="ar-SA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bCs/>
          <w:color w:val="FFFFFF" w:themeColor="background1"/>
          <w:spacing w:val="-8"/>
          <w:w w:val="92"/>
          <w:sz w:val="96"/>
          <w:szCs w:val="110"/>
          <w:shd w:val="solid" w:color="FFFFFF" w:fill="FFFFFF"/>
          <w:lang w:bidi="ar-SA"/>
          <w14:textFill>
            <w14:solidFill>
              <w14:schemeClr w14:val="bg1"/>
            </w14:solidFill>
          </w14:textFill>
        </w:rPr>
        <w:t>盐池县卫生健康局文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FFFFFF" w:themeColor="background1"/>
          <w:spacing w:val="-8"/>
          <w:w w:val="92"/>
          <w:sz w:val="96"/>
          <w:szCs w:val="110"/>
          <w:shd w:val="solid" w:color="FFFFFF" w:fill="FFFFFF"/>
          <w:lang w:bidi="ar-SA"/>
          <w14:textFill>
            <w14:solidFill>
              <w14:schemeClr w14:val="bg1"/>
            </w14:solidFill>
          </w14:textFill>
        </w:rPr>
        <w:t>件</w:t>
      </w:r>
    </w:p>
    <w:p>
      <w:pPr>
        <w:kinsoku/>
        <w:wordWrap/>
        <w:overflowPunct/>
        <w:topLinePunct w:val="0"/>
        <w:autoSpaceDE/>
        <w:autoSpaceDN w:val="0"/>
        <w:spacing w:line="600" w:lineRule="exact"/>
        <w:ind w:firstLine="480" w:firstLineChars="150"/>
        <w:rPr>
          <w:rFonts w:hint="default" w:ascii="Times New Roman" w:hAnsi="Times New Roman" w:eastAsia="仿宋_GB2312" w:cs="Times New Roman"/>
          <w:color w:val="FF0000"/>
          <w:sz w:val="32"/>
          <w:szCs w:val="32"/>
          <w:lang w:bidi="ar-SA"/>
        </w:rPr>
      </w:pPr>
    </w:p>
    <w:p>
      <w:pPr>
        <w:kinsoku/>
        <w:wordWrap/>
        <w:overflowPunct/>
        <w:topLinePunct w:val="0"/>
        <w:autoSpaceDE/>
        <w:autoSpaceDN w:val="0"/>
        <w:spacing w:line="600" w:lineRule="exact"/>
        <w:ind w:firstLine="320" w:firstLineChars="100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盐卫健发〔20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 xml:space="preserve">号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 xml:space="preserve">     签发人：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 w:bidi="ar-SA"/>
        </w:rPr>
        <w:t>王永鲜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37465</wp:posOffset>
                </wp:positionV>
                <wp:extent cx="5567045" cy="0"/>
                <wp:effectExtent l="0" t="13970" r="1460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8pt;margin-top:2.95pt;height:0pt;width:438.35pt;z-index:251660288;mso-width-relative:page;mso-height-relative:page;" filled="f" stroked="t" coordsize="21600,21600" o:gfxdata="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yZOg9EAAAAGAQAADwAAAAAAAAABACAAAAAiAAAAZHJzL2Rvd25yZXYueG1s&#10;UEsBAhQAFAAAAAgAh07iQCP+sQD/AQAA/QMAAA4AAAAAAAAAAQAgAAAAIAEAAGRycy9lMm9Eb2Mu&#10;eG1sUEsFBgAAAAAGAAYAWQEAAJEFAAAAAA=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盐池县卫生健康局关于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年度法治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政府建设情况的报告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盐池县委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根据要求，现将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度法治政府建设任务完成情况报告如下：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主要举措与成效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（一）学习宣传习近平法治思想情况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将习近平法治思想等纳入党委（党组）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理论学习中心组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，并结合行业特色，组织学习《中华人民共和国药品管理法》《中华人民共和国基本医疗卫生与健康促进法》《中华人民共和国传染病防治法》等内容，提高领导干部运用法治方式推动工作、解决问题的能力。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2023年共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组织党委（党组）中心组理论学习1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次。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充分利用学习强国、宁夏干部教育学习网络平台，采取线上线下相结合、自主学习与集中学习相结合等方式，引导党员干部学习领会习近平法治思想。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要求本系统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报名参加行政执法考试的工作人员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进行行政执法相关知识培训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，组织执法部门工作人员开展线上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培训，同时开展线下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学习上级文件、规章制度和执法手册，贯彻依法行政理念和原则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努力打造一支忠诚、干净、担当的高素质干部队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2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依法履行职能情况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局高度重视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法治政府建设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工作，党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书记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、局长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落实《党政主要负责人履行推进法治建设第一责任人职责规定》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坚持带头学习宪法、法律法规，不断提高依法行政的自觉性。充分发挥党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委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统揽全局、协调各方的作用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，党委书记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对重大工作亲自部署、重大问题亲自过问、重点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环节亲自督办。及时研究解决有关重大问题，督促领导班子其他成员和下属部门主要负责人依法行政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全面依法治县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工作落实落细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2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）规范重大行政决策情况。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统计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年本单位未出台重大行政决策文件。</w:t>
      </w:r>
    </w:p>
    <w:p>
      <w:pPr>
        <w:keepNext w:val="0"/>
        <w:keepLines w:val="0"/>
        <w:pageBreakBefore w:val="0"/>
        <w:widowControl w:val="0"/>
        <w:tabs>
          <w:tab w:val="left" w:pos="52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）行政规范性文件制定管理情况。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年本单位未出台行政规范性文件。202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根据政府办公室统一安排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对行政规范性文件和政策性文件全面进行清理，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经梳理无失效文件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）严格规范公正文明执法情况。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所有处罚案件均在国家卫生健康监督信息平台、宁夏双公示报送系统、国家“互联网+监管”等平台公示。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“一案一卷一光盘”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，及时调整完善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《重大行政执法决定法制审核目录清单》，明确界定重大行政执法决定法制审核范围。严格落实执法人员持证上岗制度，开展执法活动至少有2名持证执法人员，规范使用执法用语，主动亮证执法并向监管对象告知执法事由等内容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根据行政执法案卷评查有关工作要求，组织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卫生监督所对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2022年7月1日-2023年6月30日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办理产生的案卷开展自查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，自查结果较好。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规范卫生监督执法行为，加大执法力度，从卫生许可准入、打击非法行医、医疗美容整治、职业病防治等方面，认真开展综合监督工作，有效地维护全县人民群众身体健康和生命安全。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累计监督检查医疗机构143户次、公共场所（宾馆、理发、商超）652户次、中小学及托幼机构57户次、企业60户次、职业健康体检机构2家，集中式供水3户次，下达卫生监督意见书735份，监督车辆396车次，监督人次1215人次，查处非法行医2起，公共场所警告1起，企业警告3起，共计罚款58000元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查办的行政处罚案件无移送公安机关立案的案件。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）行政应诉工作情况。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积极支持配合检察院开展行政诉讼监督、行政公益诉讼，积极主动履行职责或纠正违法行为。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年收到检察院移送的公益诉讼案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件3起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，均在要求时限内完成办理并报送了办理报告和整改说明报告。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2023年共收到1起行政应诉案件，在正式开庭前，经盐池县人民法院主持，双方达成了调解协议。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社会矛盾纠纷化解情况、政务公开清单制度落实情况。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持续畅通12345便民服务平台，及时收集群众的投诉、意见和建议等，聚焦群众反映的热点、难点、堵点问题，并在规定的时限内完成调查、反馈等工作，确保群众合法权益不受侵害。</w:t>
      </w:r>
      <w:r>
        <w:rPr>
          <w:rStyle w:val="11"/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在投诉举报处置中，监管人员结合辖区实际及投诉举报情况，坚持公平公正、依法依规处理，认真调解每一起投诉举报，及时有效化解投诉人与被投诉人之间的矛盾纠纷，取得了良好的社会效果。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坚持以公开为常态、不公开为例外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，及时将行政执法人员清单、行政执法主体资格清单、随机抽查事项清单等在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政府门户网站等向社会公开。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5" w:firstLine="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党政主要负责人履行推进法治政府建设第一责任人职责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建立完善党组中心组学法制度，发挥“关键少数”的率先垂范作用，通过定期召开党组中心组学法、法治专题会议等，重点学习宪法、民法典、法律法规和党内法规，了解法治建设工作情况，研究法治建设重大事项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根据《盐池县卫健局干部职工学法制度》要求，局领导干部带头严格执行，采取自学与集中、线上与线下相结合的办法，规范化、常态化开展学法教育，班子成员进行学法讲座等。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5" w:firstLine="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、存在问题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及下一步打算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近年来，我局法治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工作中虽然取得了一定的成绩，但也存在一些薄弱环节和不足之处，如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宣传教育工作还不够全面和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依靠发放宣传折页来进行宣传，结合具体案例开展宣传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，宣传效果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有待提升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；社会执法面日趋复杂，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目前参与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仅有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15名，监督检查单位达到872家，涉及公共场所、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生活饮用水、放射卫生、医疗卫生、传染病防治、餐饮具消毒等多个领域，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在执法能力上还需提高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下一步，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我局继续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全面学习贯彻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习近平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法治思想、贯彻落实党的二十大精神，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继续完善行政决策机制，实施依法、科学和民主决策，同时扎实开展好普法宣传活动，健全法治宣传教育机制。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加大法律法规培训，用学习实践提高依法治教能力。深入开展法治理论和法治精神的学习教育，强化法治意识，加强法治精神的培育和提升，切实提高全县卫生健康系统干部职工法治思维和依法办事的能力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重大行政决策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行政执法行为，确保决策科学、执法行为依法依规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对卫生健康法律法规宣传力度，通过多种形式、多种渠道宣传卫生健康法律法规和规章，提高群众卫生健康法律法规知识。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盐池县卫生健康局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（此件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公开发布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34290</wp:posOffset>
                </wp:positionV>
                <wp:extent cx="5600700" cy="0"/>
                <wp:effectExtent l="0" t="9525" r="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2pt;margin-top:2.7pt;height:0pt;width:441pt;z-index:251664384;mso-width-relative:page;mso-height-relative:page;" filled="f" stroked="t" coordsize="21600,21600" o:gfxdata="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B3MDrRAAAABQEAAA8AAAAAAAAAAQAgAAAAIgAAAGRycy9kb3ducmV2LnhtbFBLAQIUABQAAAAI&#10;AIdO4kBRXaLZ9AEAAOUDAAAOAAAAAAAAAAEAIAAAACA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抄报：县人民政府</w:t>
      </w:r>
    </w:p>
    <w:p>
      <w:pPr>
        <w:spacing w:line="560" w:lineRule="exact"/>
        <w:ind w:firstLine="280" w:firstLineChars="100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抄送：县委全面依法治县委员会办公室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5600700" cy="0"/>
                <wp:effectExtent l="0" t="9525" r="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7pt;height:0pt;width:441pt;z-index:251663360;mso-width-relative:page;mso-height-relative:page;" filled="f" stroked="t" coordsize="21600,21600" o:gfxdata="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37wPdMAAAAGAQAADwAAAAAAAAABACAAAAAiAAAAZHJzL2Rvd25yZXYueG1sUEsBAhQAFAAA&#10;AAgAh07iQMgZf7P0AQAA5QMAAA4AAAAAAAAAAQAgAAAAIg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0"/>
                <wp:effectExtent l="0" t="9525" r="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pt;height:0pt;width:441pt;z-index:251662336;mso-width-relative:page;mso-height-relative:page;" filled="f" stroked="t" coordsize="21600,21600" o:gfxdata="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axzvRAAAABAEAAA8AAAAAAAAAAQAgAAAAIgAAAGRycy9kb3ducmV2LnhtbFBLAQIUABQAAAAI&#10;AIdO4kAM6BSc9AEAAOUDAAAOAAAAAAAAAAEAIAAAACA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盐池县卫生健康局办公室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20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ZWYzMGIwYjhkOWNhMjczZTVmNTkxYjA4MTNkODcifQ=="/>
  </w:docVars>
  <w:rsids>
    <w:rsidRoot w:val="5BF51C9F"/>
    <w:rsid w:val="03302948"/>
    <w:rsid w:val="0B0C10FF"/>
    <w:rsid w:val="0FBF6A20"/>
    <w:rsid w:val="10F20D97"/>
    <w:rsid w:val="138E5CAC"/>
    <w:rsid w:val="1ED63AA6"/>
    <w:rsid w:val="285F4B22"/>
    <w:rsid w:val="2BBD1CBD"/>
    <w:rsid w:val="2C443DF3"/>
    <w:rsid w:val="33A8380B"/>
    <w:rsid w:val="363F3AA5"/>
    <w:rsid w:val="373C7B1E"/>
    <w:rsid w:val="42BF46CD"/>
    <w:rsid w:val="43B27DC9"/>
    <w:rsid w:val="46115240"/>
    <w:rsid w:val="494D658F"/>
    <w:rsid w:val="4D716DF4"/>
    <w:rsid w:val="59F40CA9"/>
    <w:rsid w:val="5BF51C9F"/>
    <w:rsid w:val="5D543F38"/>
    <w:rsid w:val="5E8720EC"/>
    <w:rsid w:val="5F047242"/>
    <w:rsid w:val="630A6E47"/>
    <w:rsid w:val="67914D2C"/>
    <w:rsid w:val="6B5E3C65"/>
    <w:rsid w:val="74836D52"/>
    <w:rsid w:val="77BC475C"/>
    <w:rsid w:val="7C1903CF"/>
    <w:rsid w:val="7EE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after="290" w:afterLines="0" w:line="376" w:lineRule="auto"/>
      <w:outlineLvl w:val="3"/>
    </w:pPr>
    <w:rPr>
      <w:rFonts w:hint="eastAsia" w:ascii="Arial" w:hAnsi="Arial" w:eastAsia="黑体"/>
      <w:b/>
      <w:sz w:val="28"/>
      <w:szCs w:val="2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2842</Words>
  <Characters>2923</Characters>
  <Lines>0</Lines>
  <Paragraphs>0</Paragraphs>
  <TotalTime>0</TotalTime>
  <ScaleCrop>false</ScaleCrop>
  <LinksUpToDate>false</LinksUpToDate>
  <CharactersWithSpaces>2966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2023-01-03T01:15:00Z</dcterms:created>
  <dc:creator>L。</dc:creator>
  <cp:lastModifiedBy>李半仙</cp:lastModifiedBy>
  <cp:lastPrinted>2024-01-10T07:40:00Z</cp:lastPrinted>
  <dcterms:modified xsi:type="dcterms:W3CDTF">2024-01-16T06:55:42Z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4BCAF2A64F35497BBCD435E9CE710510</vt:lpwstr>
  </property>
</Properties>
</file>