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盐池县冯记沟乡人民政府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2021年部门预算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目录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ind w:firstLine="642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第一部分  单位概况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二、部门预算单位构成</w:t>
      </w:r>
    </w:p>
    <w:p>
      <w:pPr>
        <w:widowControl/>
        <w:spacing w:beforeLines="50"/>
        <w:ind w:firstLine="642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第二部分  2021年部门预算情况说明</w:t>
      </w:r>
    </w:p>
    <w:p>
      <w:pPr>
        <w:widowControl/>
        <w:spacing w:beforeLines="50"/>
        <w:ind w:firstLine="642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第三部分  名词解释</w:t>
      </w:r>
    </w:p>
    <w:p>
      <w:pPr>
        <w:widowControl/>
        <w:spacing w:beforeLines="50"/>
        <w:ind w:firstLine="642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2021年部门预算表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一、财政拨款收支预算表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二、财政拨款支出预算表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三、一般公共预算财政拨款支出预算表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四、一般公共预算财政拨款基本支出预算表</w:t>
      </w:r>
    </w:p>
    <w:p>
      <w:pPr>
        <w:widowControl/>
        <w:ind w:firstLine="616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spacing w:val="-6"/>
          <w:kern w:val="0"/>
          <w:sz w:val="32"/>
          <w:szCs w:val="32"/>
        </w:rPr>
        <w:t>五、</w:t>
      </w:r>
      <w:r>
        <w:rPr>
          <w:rFonts w:hint="eastAsia" w:ascii="仿宋_GB2312" w:hAnsi="宋体" w:eastAsia="仿宋_GB2312"/>
          <w:kern w:val="0"/>
          <w:sz w:val="32"/>
          <w:szCs w:val="32"/>
        </w:rPr>
        <w:t>一般公共预算“三公”经费支出预算表</w:t>
      </w:r>
    </w:p>
    <w:p>
      <w:pPr>
        <w:widowControl/>
        <w:ind w:left="1562" w:leftChars="304" w:hanging="924" w:hangingChars="300"/>
        <w:outlineLvl w:val="1"/>
        <w:rPr>
          <w:rFonts w:eastAsia="仿宋_GB2312"/>
          <w:spacing w:val="-6"/>
          <w:sz w:val="32"/>
          <w:szCs w:val="32"/>
        </w:rPr>
      </w:pPr>
      <w:r>
        <w:rPr>
          <w:rFonts w:hint="eastAsia" w:ascii="仿宋_GB2312" w:hAnsi="宋体" w:eastAsia="仿宋_GB2312"/>
          <w:spacing w:val="-6"/>
          <w:kern w:val="0"/>
          <w:sz w:val="32"/>
          <w:szCs w:val="32"/>
        </w:rPr>
        <w:t>六、政府性基金预算财政拨款支出预算表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七、部门收支预算总表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八、部门收入预算表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九、部门支出预算表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十、政府采购预算表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autoSpaceDN w:val="0"/>
        <w:ind w:left="2078" w:leftChars="304" w:hanging="1440" w:hangingChars="4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冯记沟乡人民政府</w:t>
      </w:r>
      <w:r>
        <w:rPr>
          <w:rFonts w:hint="eastAsia" w:ascii="仿宋_GB2312" w:hAnsi="宋体" w:eastAsia="仿宋_GB2312"/>
          <w:b/>
          <w:kern w:val="0"/>
          <w:sz w:val="36"/>
          <w:szCs w:val="36"/>
        </w:rPr>
        <w:t>2021年部门预算——单位概况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spacing w:line="560" w:lineRule="exact"/>
        <w:jc w:val="left"/>
        <w:rPr>
          <w:rFonts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主要职能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（一）基本情况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冯记沟乡人民政府属于行政单位，执行《行政单位会计制度》。实有行政编制</w:t>
      </w:r>
      <w:r>
        <w:rPr>
          <w:rFonts w:hint="eastAsia" w:ascii="Times New Roman" w:hAnsi="Times New Roman" w:eastAsia="微软雅黑" w:cs="Times New Roman"/>
          <w:color w:val="000000"/>
          <w:sz w:val="32"/>
          <w:szCs w:val="32"/>
        </w:rPr>
        <w:t>16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人，事业编制</w:t>
      </w:r>
      <w:r>
        <w:rPr>
          <w:rFonts w:hint="eastAsia" w:ascii="Times New Roman" w:hAnsi="Times New Roman" w:eastAsia="微软雅黑" w:cs="Times New Roman"/>
          <w:color w:val="000000"/>
          <w:sz w:val="32"/>
          <w:szCs w:val="32"/>
        </w:rPr>
        <w:t>19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人。现有机构：文化体育服务中心、卫生和计划生育办公室、民生保障服务中心、特色产业服务中心、农业服务中心、水利区域站、党政办公室等。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（二）主要职责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ascii="Times New Roman" w:hAnsi="Times New Roman" w:eastAsia="微软雅黑" w:cs="Times New Roman"/>
          <w:color w:val="000000"/>
          <w:sz w:val="32"/>
          <w:szCs w:val="32"/>
        </w:rPr>
        <w:t>1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、加强农村社会保障，搞好资源节约、保护和建设农村生态环境；健全卫生服务体系，强化公共卫生服务；强化第三产业的培育发展，为农民和流动务工人员提供优质服务等职能。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ascii="Times New Roman" w:hAnsi="Times New Roman" w:eastAsia="微软雅黑" w:cs="Times New Roman"/>
          <w:color w:val="000000"/>
          <w:sz w:val="32"/>
          <w:szCs w:val="32"/>
        </w:rPr>
        <w:t>2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、认真贯彻落实党在农村的各项方针政策，落实支农惠农的各项政策措施。认真宣传执行国家的各项法律法规，加强农村法制宣传教育和法律服务，推进依法行政、依法治理，维护农村秩序和保护农民合法权益。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ascii="Times New Roman" w:hAnsi="Times New Roman" w:eastAsia="微软雅黑" w:cs="Times New Roman"/>
          <w:color w:val="000000"/>
          <w:sz w:val="32"/>
          <w:szCs w:val="32"/>
        </w:rPr>
        <w:t>3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、制定并组织实施好乡村整体规划和经济发展规划，引导组织农民发展现代农业，培育壮大优势特色产业、培植产业化经营的龙头企业，促进农村经济结构的调整和优化，增加农民收入，培育各种形式的农民专业合作经济组织，及时提供农业生产的产前，产中，产后服务，特别是市场信息、先进技术、优良品种、病虫害防治、农副产品销售等服务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ascii="Times New Roman" w:hAnsi="Times New Roman" w:eastAsia="微软雅黑" w:cs="Times New Roman"/>
          <w:color w:val="000000"/>
          <w:sz w:val="32"/>
          <w:szCs w:val="32"/>
        </w:rPr>
        <w:t>4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、加强农村公益性基础设施的建设与管理、改善农村生产生活条件，加强土地管理、村民自治、社区建设、人口和计划生育、宗教事务管理等各项工作，加强教育、文化、卫生、体育等社会事业建设；健全农业服务体系，为农民群众和市场主体提供政策、科技、信息服务，协同有关部门搞好农村市场监管、维护市场秩序，搞好资源节约，保护和建设农村生态环境，为当地农民和流动务工人员提供优质服务，加强基层精神文明和民主法制建设，提高农民的思想道德、科学文化和健康素质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ascii="Times New Roman" w:hAnsi="Times New Roman" w:eastAsia="微软雅黑" w:cs="Times New Roman"/>
          <w:color w:val="000000"/>
          <w:sz w:val="32"/>
          <w:szCs w:val="32"/>
        </w:rPr>
        <w:t>5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、建立和完善社会保障体系，推进农村养老保险、社会救助和最低生活保障等制度建设，做好五保供养和寡孤独、残疾人及农村贫困人口救助工作，提高保障公共安全的能力，加强安全生产监管，保护群众的生命财产安全；推进平安建设，做好农村信访工作，加强各类矛盾纠纷调解，防范和妥善处理各类突发性、群众性事件，强化社会治安综合治理，协调企地关系，维护社会稳定，保障农民群众安居乐业。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二、部门预算单位构成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6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从预算单位构成看，冯记沟乡人民政府部门预算包括：冯记沟乡人民政府本级预算。纳入冯记沟乡人民政府2021年部门预算编制的二级预算单位无。年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末实有人数</w:t>
      </w:r>
      <w:r>
        <w:rPr>
          <w:rFonts w:hint="eastAsia" w:ascii="Times New Roman" w:hAnsi="Times New Roman" w:eastAsia="微软雅黑" w:cs="Times New Roman"/>
          <w:color w:val="000000"/>
          <w:sz w:val="32"/>
          <w:szCs w:val="32"/>
        </w:rPr>
        <w:t>36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人，行政</w:t>
      </w:r>
      <w:r>
        <w:rPr>
          <w:rFonts w:hint="eastAsia" w:ascii="Times New Roman" w:hAnsi="Times New Roman" w:eastAsia="微软雅黑" w:cs="Times New Roman"/>
          <w:color w:val="000000"/>
          <w:sz w:val="32"/>
          <w:szCs w:val="32"/>
        </w:rPr>
        <w:t>16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人，事业编制</w:t>
      </w:r>
      <w:r>
        <w:rPr>
          <w:rFonts w:hint="eastAsia" w:ascii="Times New Roman" w:hAnsi="Times New Roman" w:eastAsia="微软雅黑" w:cs="Times New Roman"/>
          <w:color w:val="000000"/>
          <w:sz w:val="32"/>
          <w:szCs w:val="32"/>
        </w:rPr>
        <w:t>19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人。</w:t>
      </w:r>
    </w:p>
    <w:p>
      <w:pPr>
        <w:widowControl/>
        <w:spacing w:line="560" w:lineRule="exact"/>
        <w:jc w:val="left"/>
        <w:rPr>
          <w:rFonts w:ascii="仿宋_GB2312" w:hAnsi="宋体" w:eastAsia="仿宋_GB2312"/>
          <w:b/>
          <w:bCs/>
          <w:kern w:val="0"/>
          <w:sz w:val="36"/>
          <w:szCs w:val="36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冯记沟乡人民政府2021年部门预算——部门预算情况说明</w:t>
      </w:r>
    </w:p>
    <w:p>
      <w:pPr>
        <w:widowControl/>
        <w:spacing w:line="560" w:lineRule="exact"/>
        <w:ind w:firstLine="154" w:firstLineChars="48"/>
        <w:jc w:val="left"/>
        <w:rPr>
          <w:rFonts w:asci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eastAsia="黑体" w:cs="宋体"/>
          <w:b/>
          <w:bCs/>
          <w:kern w:val="0"/>
          <w:sz w:val="32"/>
          <w:szCs w:val="32"/>
        </w:rPr>
        <w:t>一、关于冯记沟乡人民政府2021年财政拨款收支预算情况的总体说明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_GB2312" w:eastAsia="仿宋_GB2312"/>
          <w:sz w:val="32"/>
          <w:szCs w:val="32"/>
        </w:rPr>
        <w:t>冯记沟乡人民政府2021年财政拨款收入预算1195.44万元，其中：本年收入1195.44万元，包括一般公共预算拨款1195.44万元，政府性基金预算拨款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0.00</w:t>
      </w:r>
      <w:r>
        <w:rPr>
          <w:rFonts w:hint="eastAsia" w:ascii="仿宋_GB2312" w:eastAsia="仿宋_GB2312"/>
          <w:sz w:val="32"/>
          <w:szCs w:val="32"/>
        </w:rPr>
        <w:t>万元。支出预算1195.44万元，包括：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一般公共服务支出733.15万元、公共安全支出5万元、社会保障和就业支出107.44万元、卫生健康支出37.93万元、节能环保支出30.00万元、城乡社区支出40.45万元、农林水支出182.41万元、住房保障支出59.06万元。</w:t>
      </w:r>
    </w:p>
    <w:p>
      <w:pPr>
        <w:widowControl/>
        <w:spacing w:line="560" w:lineRule="exact"/>
        <w:jc w:val="left"/>
        <w:rPr>
          <w:rFonts w:ascii="黑体" w:hAnsi="宋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二、关于冯记沟乡人民政府2021年一般公共预算财政拨款支出情况说明</w:t>
      </w:r>
    </w:p>
    <w:p>
      <w:pPr>
        <w:widowControl/>
        <w:spacing w:line="560" w:lineRule="exact"/>
        <w:ind w:firstLine="480"/>
        <w:jc w:val="left"/>
        <w:rPr>
          <w:rFonts w:ascii="楷体_GB2312" w:hAnsi="宋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（一）基本支出情况说明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冯记沟乡人民政府2021年一般公共预算财政拨款基本支出</w:t>
      </w:r>
      <w:r>
        <w:rPr>
          <w:rFonts w:hint="eastAsia" w:ascii="仿宋_GB2312" w:eastAsia="仿宋_GB2312"/>
          <w:sz w:val="32"/>
          <w:szCs w:val="32"/>
        </w:rPr>
        <w:t>1062.32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万元，其中：本年收入安排支出</w:t>
      </w:r>
      <w:r>
        <w:rPr>
          <w:rFonts w:hint="eastAsia" w:ascii="仿宋_GB2312" w:eastAsia="仿宋_GB2312"/>
          <w:sz w:val="32"/>
          <w:szCs w:val="32"/>
        </w:rPr>
        <w:t>1062.32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  <w:r>
        <w:rPr>
          <w:rFonts w:hint="eastAsia" w:ascii="仿宋_GB2312" w:eastAsia="仿宋_GB2312"/>
          <w:sz w:val="32"/>
          <w:szCs w:val="32"/>
        </w:rPr>
        <w:t>比2020年执行数增加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437.17</w:t>
      </w:r>
      <w:r>
        <w:rPr>
          <w:rFonts w:hint="eastAsia" w:ascii="仿宋_GB2312" w:eastAsia="仿宋_GB2312"/>
          <w:sz w:val="32"/>
          <w:szCs w:val="32"/>
        </w:rPr>
        <w:t>万元，增长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69.93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480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人员经费881.64万元，主要包括：</w:t>
      </w:r>
      <w:r>
        <w:rPr>
          <w:rFonts w:hint="eastAsia" w:ascii="仿宋_GB2312" w:hAnsi="微软雅黑" w:eastAsia="仿宋_GB2312"/>
          <w:sz w:val="32"/>
          <w:szCs w:val="32"/>
        </w:rPr>
        <w:t>基本工资</w:t>
      </w:r>
      <w:r>
        <w:rPr>
          <w:rFonts w:ascii="仿宋_GB2312" w:hAnsi="微软雅黑" w:eastAsia="仿宋_GB2312"/>
          <w:sz w:val="32"/>
          <w:szCs w:val="32"/>
        </w:rPr>
        <w:t>133.67</w:t>
      </w:r>
      <w:r>
        <w:rPr>
          <w:rFonts w:hint="eastAsia" w:ascii="仿宋_GB2312" w:hAnsi="微软雅黑" w:eastAsia="仿宋_GB2312"/>
          <w:sz w:val="32"/>
          <w:szCs w:val="32"/>
        </w:rPr>
        <w:t>万元、津贴补贴228.20万元，奖金114.74万元、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伙食补助费0.00万元、绩效工资0.00万元、机关事业单位基本养老保险缴费40.55万元、职业年金缴费20.28万元、职工基本医疗保险22.30万元、公务员医疗补助缴费12.67万元、其他社会保障缴费支出1.06万元、住房公积金32.84万元、医疗费0.00万元、其他工资福利支出225.90万元、离休费16.59万元、退休费10.70万元、退职（役）费0.00万元、抚恤金0.00万元、生活补助5.99万元、救济费0.00万元、医疗费补助2.96万元、其他对个人和家庭的补助支出19.18万元、遗属生活费3.37万元、遗属取暖费2.62万元、农村义务兵13.19万元、助学金0.00万元、奖励金0.00万元、个人农业生产补贴0.00万元、代缴社会保险费13.19万元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公用经费180.68万元，主要包括：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办公费85.4万元、印刷费5.00万元、咨询费0.00万元、手续费0.00万元、水费2.00万元、电费2.00万元、邮电费5.00万元、取暖费12.93万元、物业管理费0.00万元、差旅费5.00万元、因公出国（境）费0.00万元、维修（护）费5.00万元、租赁费2.00万元、会议费0.00万元、培训费0.00万元、公务接待费0.00万元、专用材料费0.00万元、被装购置费0.00万元、专用燃料费0.00万元、劳务费3.00万元、委托业务费0.00万元、工会经费0.00万元、福利费0.00万元、公务用车运行维护费24.60万元、其他交通费12.78万元、税金及附加费用0.00万元、其他商品和服务支出15.97万元。</w:t>
      </w:r>
    </w:p>
    <w:p>
      <w:pPr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 w:bidi="ar-SA"/>
        </w:rPr>
        <w:t xml:space="preserve"> （二）项目支出情况说明</w:t>
      </w:r>
    </w:p>
    <w:p>
      <w:pPr>
        <w:ind w:firstLine="640"/>
        <w:jc w:val="left"/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 w:bidi="ar-SA"/>
        </w:rPr>
        <w:t>冯记沟乡人民政府2021年一般公共预算财政拨款项目支出133.12万元，其中：本年收入安排支出133.12万元。包括：2010302-一般行政管理事务2021年预算5.00万元，与2020年执行数持平；2010399-其他政府办公厅（室）及相关机构事务支出2021年预算57.15万元，比2020年执行数增长0.63%，主要用于经济建设与服务经费；2049999-其他公共安全支出2021年预算5.00万元，与2020年执行数持平；主要用于民兵应急分队工作经费；2080208-基层政权和社区建设2021年预算11.26万元，比2020年执行数增长40.64%，主要用于村民自治、村务公开、妇联活动等基层政权和社区建设方面的经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；2110401-生态保护2021年预算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.00万元，比2020年执行数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59.24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%，主要用于禁牧工作经费；2130205-森林培育2021年预算13.45万元，与2020年执行数持平，主要用于林木管护；2130799-其他农村综合改革支出2021年预算11.26万元，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 w:bidi="ar-SA"/>
        </w:rPr>
        <w:t>与2020年执行数持平；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；主要用于生态建设与环境治理经费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jc w:val="left"/>
        <w:rPr>
          <w:rFonts w:ascii="黑体" w:hAnsi="宋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三、关于冯记沟乡人民政府2021年一般公共预算财政拨款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冯记沟乡人民政府2021年“三公”经费财政拨款预算数为24.6万元，其中：因公出国（境）费0.00万元，公务用车购置0.00万元，公务用车运行费24.6万元，公务接待费0.00万元。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2021年“三公”经费财政拨款预算比2020年增加0.00    万元，其中：因公出国（境）费增加0.00万元，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主要原因是无因公出国（境）人员，未安排预算；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公务用车购置费增加0.00万元，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主要原因是不再购置公务用车；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公务用车运行费增加0.00万元，主要原因公车经费未发生变动；公务接待费增加0.00万元，主要原因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公务接待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，未安排预算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jc w:val="left"/>
        <w:rPr>
          <w:rFonts w:ascii="黑体" w:hAnsi="宋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四、关于冯记沟乡人民政府2021年政府性基金预算拨款情况说明</w:t>
      </w:r>
    </w:p>
    <w:p>
      <w:pPr>
        <w:widowControl/>
        <w:spacing w:line="560" w:lineRule="exact"/>
        <w:ind w:firstLine="627" w:firstLineChars="196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冯记沟乡人民政府2021年无政府性基金预算财政拨款收支。</w:t>
      </w:r>
    </w:p>
    <w:p>
      <w:pPr>
        <w:widowControl/>
        <w:spacing w:line="560" w:lineRule="exact"/>
        <w:jc w:val="left"/>
        <w:rPr>
          <w:rFonts w:ascii="黑体" w:hAnsi="宋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五、关于冯记沟乡人民政府2021年收支预算情况的总体说明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冯记沟乡人民政府2021年收入总预算1195.44万元，其中：本年收入1195.44万元，上年结转结余0.00万元；支出总预算1195.44万元，其中：本年支出1195.44万元，年末结转结余0.00万元。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年收入包括：财政拨款预算收入1195.44万元，占100%；事业预算收入0.00万元，占0%；上级补助预算收入0.00万元，占0%；附属单位上缴预算收入0.00万元，占0%；经营预算收入0.00万元，占0%；债务预算收入0.00万元，占0%；非同级财政拨款预算收入0.00万元，占0%；投资预算收益0.00万元，占0%；其他预算收入0.00万元，占0%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年支出包括：行政支出1195.44万元，占100%；事业支出0.00万元，占0%；经营支出0.00万元，占0%；上缴上级支出0.00万元，占0%；对附属单位补助支出0.00万元，占0%；投资支出0.00万元，占0%；债务还本支出0.00万元，占0%；其他支出0.00万元，占0%。</w:t>
      </w:r>
    </w:p>
    <w:p>
      <w:pPr>
        <w:widowControl/>
        <w:spacing w:line="560" w:lineRule="exact"/>
        <w:jc w:val="left"/>
        <w:rPr>
          <w:rFonts w:ascii="黑体" w:hAnsi="宋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六、其他重要事项的情况说明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（一）机关运行经费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2021年，冯记沟乡人民政府本级1个行政单位的机关运行经费财政拨款预算42.00万元，比2020年预算减少2.00万元，下降4.55%。主要原因是：人员编制数减少。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（二）政府采购情况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2021年，冯记沟乡人民政府采购预算0.00万元，其中：政府采购货物预算0.00万元，政府采购工程预算0.00万元，政府采购服务预算0.00万元。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（三）国有资产占用使用情况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2020年12月31日，冯记沟乡人民占用使用国有资产总体情况为房屋,4080平方米，价值609.48万元；土地0.00平方米，价值0.00万元；车辆4辆，价值51.16万元；办公家具价值0.00万元；其他资产价值160.21万元。国有资产分布情况为：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本级部门房屋4080平方米，价值609.48万元；土地0.00平方米，价值0.00万元；车辆4辆，价值51.16万元；办公家具价值0.00万元；其他资产价值160.21万元。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所属单位房屋0.00平方米，价值0.00万元；土地0.00平方米，价值0.00万元；车辆0.00辆，价值0.00万元；办公家具价值0.00万元；其他资产价值0.00万元。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（四）预算绩效情况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2021年冯记沟乡人民政府重点项目绩效评价：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项目1：农业和农村建设经费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目标：所辖村镇农村基础设施建设；脱贫富民、及三农、扶贫政策等国家政策的宣传工作。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产出指标：基础设施建设范围8个村，宣传工作次数7次，基础设施建设覆盖率&gt;</w:t>
      </w:r>
      <w:r>
        <w:rPr>
          <w:rFonts w:ascii="仿宋_GB2312" w:hAnsi="宋体" w:eastAsia="仿宋_GB2312" w:cs="宋体"/>
          <w:kern w:val="0"/>
          <w:sz w:val="32"/>
          <w:szCs w:val="32"/>
        </w:rPr>
        <w:t>98%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，宣传工作完成率&gt;</w:t>
      </w:r>
      <w:r>
        <w:rPr>
          <w:rFonts w:ascii="仿宋_GB2312" w:hAnsi="宋体" w:eastAsia="仿宋_GB2312" w:cs="宋体"/>
          <w:kern w:val="0"/>
          <w:sz w:val="32"/>
          <w:szCs w:val="32"/>
        </w:rPr>
        <w:t>98%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，项目完成时间</w:t>
      </w:r>
      <w:r>
        <w:rPr>
          <w:rFonts w:ascii="仿宋_GB2312" w:hAnsi="宋体" w:eastAsia="仿宋_GB2312" w:cs="宋体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年12月底，基础设施建设经费6.2580万元，宣传经费5万元；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效益指标：受益人数11258人，项目政策的持续期限长期；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满意度指标：群众对农村工作满意度&gt;98%。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项目2：社会管理创新、民族团结与综合治理费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目标：开展平安创建活动，完善重点路段、重点区域治安防控网络，持续开展严打整治斗争，打好禁毒人民战争，切实维护人民生命财产安全；所辖村镇安全隐患排查。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产出指标：宣传资料印制5000份，安全隐患排查次数8次，宣传资料印刷发放完成率&gt;98%，安全隐患排查完成率&gt;98%，项目完成时间</w:t>
      </w:r>
      <w:r>
        <w:rPr>
          <w:rFonts w:ascii="仿宋_GB2312" w:hAnsi="宋体" w:eastAsia="仿宋_GB2312" w:cs="宋体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年12月底，宣传资料6.2580万元，安全隐患排查经费10万元；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效益指标：各类安全事故发生次数不超过3次，对社会治安的稳定所发挥的作用长期；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满意度指标：群众对农村工作满意度&gt;98%。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项目3：经济建设与服务经费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目标：用于教育、医疗、民生服务中心、社会保障等日常维护经费，保障各机关工作的正常运行。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产出指标：每年为群众提供服务次数不少于1800次，提供服务完成率&gt;95%，项目完成时间</w:t>
      </w:r>
      <w:r>
        <w:rPr>
          <w:rFonts w:ascii="仿宋_GB2312" w:hAnsi="宋体" w:eastAsia="仿宋_GB2312" w:cs="宋体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年12月底，日常维护经费9.0064万元；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效益指标：群众对服务工作投诉次数不超过3次，长期对提升政府服务形象所发挥的作用；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满意度指标：群众对经济建设与服务工作满意度指标值&gt;98%。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项目4：基层组织与政权建设经费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目标：为辖区8个行政村村民自治、妇联活动等基本支出提供基本保障；加强对辖区内移风易俗、扫黑除恶、党建等宣传工作。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产出指标：村级基本支出保障范围8个村，宣传活动次数6次，基本支出保障覆盖率&gt;98%，宣传工作完成率&gt;98%，项目完成时间</w:t>
      </w:r>
      <w:r>
        <w:rPr>
          <w:rFonts w:ascii="仿宋_GB2312" w:hAnsi="宋体" w:eastAsia="仿宋_GB2312" w:cs="宋体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年12月底，基本保障经费4万元，宣传活动经费7.2580万元；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效益指标：群众对服务工作投诉次数不超过3次，长期对改变群众的传统观念发挥的作用；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满意度指标：群众对基层组织与政权建设满意度指标值&gt;98%。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项目5：生态建设与环境治理经费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目标：巩固生态治理成果，强化污染治理，清运垃圾，清理主干道路、晒场空地、房前屋后乱堆乱放作物秸秆、牲畜粪便、建筑材料、生活垃圾。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产出指标：环境治理范围8个村，环境治理覆盖率&gt;98%，项目完成时间</w:t>
      </w:r>
      <w:r>
        <w:rPr>
          <w:rFonts w:ascii="仿宋_GB2312" w:hAnsi="宋体" w:eastAsia="仿宋_GB2312" w:cs="宋体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年12月底，机械成本4万元，人工成本7.2580万元；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效益指标：乱堆乱放垃圾发生次数不超过5次，空气质量优良天数不少于200天，长期对改善群众居住环境发挥的作用；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满意度指标：群众对农村环境治理工作满意度指标值&gt;98%。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项目6：禁牧工作经费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目标：对全乡8个行政村加大封山禁牧督查力度，确保辖区内无偷牧情况发生；完成禁牧宣传工作，提高封山禁牧政策知晓率。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产出指标：禁牧督查村个数8个村，禁牧宣传次数3次，禁牧督查完成率&gt;98%，宣传工作完成率&gt;98%，项目完成时间</w:t>
      </w:r>
      <w:r>
        <w:rPr>
          <w:rFonts w:ascii="仿宋_GB2312" w:hAnsi="宋体" w:eastAsia="仿宋_GB2312" w:cs="宋体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年12月底，禁牧督查经费8.5万元，禁牧宣传经费1.5万元；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效益指标：偷牧行为下降率&lt;</w:t>
      </w:r>
      <w:r>
        <w:rPr>
          <w:rFonts w:ascii="仿宋_GB2312" w:hAnsi="宋体" w:eastAsia="仿宋_GB2312" w:cs="宋体"/>
          <w:kern w:val="0"/>
          <w:sz w:val="32"/>
          <w:szCs w:val="32"/>
        </w:rPr>
        <w:t>10%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，长期对巩固生态治理成果发挥的作用；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满意度指标：群众对禁牧工作满意度指标值&gt;98%。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项目7：机关后勤运行补助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目标：解决全体职工干部伙食问题，保障我乡职工的伙食，确保机关后勤正常运转。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产出指标：机关灶用餐人数60人，职工就餐率&gt;</w:t>
      </w:r>
      <w:r>
        <w:rPr>
          <w:rFonts w:ascii="仿宋_GB2312" w:hAnsi="宋体" w:eastAsia="仿宋_GB2312" w:cs="宋体"/>
          <w:kern w:val="0"/>
          <w:sz w:val="32"/>
          <w:szCs w:val="32"/>
        </w:rPr>
        <w:t>80%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，项目完成时间</w:t>
      </w:r>
      <w:r>
        <w:rPr>
          <w:rFonts w:ascii="仿宋_GB2312" w:hAnsi="宋体" w:eastAsia="仿宋_GB2312" w:cs="宋体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年12月底，伙食费10万元，后勤运行经费10万元；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效益指标：职工对机关食堂的投诉次数不超过3次；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满意度指标：干部职工对机关后勤工作满意程度&gt;98%。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项目8：民兵应急工作经费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目标：：积极开展民兵训练应急救灾训练，提升基层民兵应急救灾能力，保障民兵训练工作的正常进行。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产出指标：应急救灾训练次数2次。训练物资采购次数2次，训练完成率100%，训练物资采购完成率&gt;98%，项目完成时间</w:t>
      </w:r>
      <w:r>
        <w:rPr>
          <w:rFonts w:ascii="仿宋_GB2312" w:hAnsi="宋体" w:eastAsia="仿宋_GB2312" w:cs="宋体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年12月底，训练装备采购4万元，训练经费1万元，。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效益指标：应急救灾调用民兵次数不超过2次，为长期应对突发性灾害事件提供保障；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满意度指标：群众对基层民兵工作的满意度&gt;98%。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项目9：林木管护费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目标：对全乡樟子松等林木进行林木抚育、浇水、除草、涂红刷白。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产出指标：林木抚育及浇水面积1061亩、林木抚育及浇水完成率&gt;</w:t>
      </w:r>
      <w:r>
        <w:rPr>
          <w:rFonts w:ascii="仿宋_GB2312" w:eastAsia="仿宋_GB2312"/>
          <w:sz w:val="32"/>
          <w:szCs w:val="32"/>
        </w:rPr>
        <w:t xml:space="preserve"> 98%</w:t>
      </w:r>
      <w:r>
        <w:rPr>
          <w:rFonts w:hint="eastAsia" w:ascii="仿宋_GB2312" w:eastAsia="仿宋_GB2312"/>
          <w:sz w:val="32"/>
          <w:szCs w:val="32"/>
        </w:rPr>
        <w:t>，项目完成时间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年12月底，林木抚育及浇水经费13.45万元；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效益指标：</w:t>
      </w:r>
      <w:r>
        <w:rPr>
          <w:rFonts w:hint="eastAsia" w:ascii="仿宋_GB2312" w:eastAsia="仿宋_GB2312"/>
          <w:sz w:val="32"/>
          <w:szCs w:val="32"/>
          <w:lang w:eastAsia="zh-CN"/>
        </w:rPr>
        <w:t>乱砍滥伐</w:t>
      </w:r>
      <w:r>
        <w:rPr>
          <w:rFonts w:hint="eastAsia" w:ascii="仿宋_GB2312" w:eastAsia="仿宋_GB2312"/>
          <w:sz w:val="32"/>
          <w:szCs w:val="32"/>
        </w:rPr>
        <w:t>发生次数不超过2次，空气质量优良率&gt;98%，长期对改善生态系统发挥的作用。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满意度指标：群众对林业工作满意度&gt;98%.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项目9：林木管护费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目标：对全乡樟子松等林木进行林木抚育、浇水、除草、涂红刷白。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产出指标：林木抚育及浇水面积1061亩、林木抚育及浇水完成率&gt;</w:t>
      </w:r>
      <w:r>
        <w:rPr>
          <w:rFonts w:ascii="仿宋_GB2312" w:eastAsia="仿宋_GB2312"/>
          <w:sz w:val="32"/>
          <w:szCs w:val="32"/>
        </w:rPr>
        <w:t xml:space="preserve"> 98%</w:t>
      </w:r>
      <w:r>
        <w:rPr>
          <w:rFonts w:hint="eastAsia" w:ascii="仿宋_GB2312" w:eastAsia="仿宋_GB2312"/>
          <w:sz w:val="32"/>
          <w:szCs w:val="32"/>
        </w:rPr>
        <w:t>，项目完成时间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年12月底，林木抚育及浇水经费13.45万元；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效益指标：</w:t>
      </w:r>
      <w:r>
        <w:rPr>
          <w:rFonts w:hint="eastAsia" w:ascii="仿宋_GB2312" w:eastAsia="仿宋_GB2312"/>
          <w:sz w:val="32"/>
          <w:szCs w:val="32"/>
          <w:lang w:eastAsia="zh-CN"/>
        </w:rPr>
        <w:t>乱砍滥伐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发生次数不超过2次，空气质量优良率&gt;98%，长期对改善生态系统发挥的作用。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满意度指标：群众对林业工作满意度&gt;98%。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项目10：路灯管理维护费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目标：用于冯记沟街道路灯照明维护保障工作。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产出指标：路灯个数40个，路灯有效照明率&gt;98%，项目完成时间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年12月底，维护费5万元；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效益指标：路灯损坏次数不超过3次，长期为群众夜晚出行提供便利。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满意度指标：群众对路灯照明满意度&gt;98%。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(五)其他需说明的事项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冯记沟乡人民政府2021年部门预算——名词解释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hAnsi="微软雅黑" w:eastAsia="微软雅黑"/>
          <w:sz w:val="27"/>
          <w:szCs w:val="27"/>
        </w:rPr>
      </w:pPr>
      <w:r>
        <w:rPr>
          <w:rFonts w:hint="eastAsia" w:ascii="仿宋_GB2312" w:eastAsia="仿宋_GB2312"/>
          <w:sz w:val="32"/>
          <w:szCs w:val="32"/>
        </w:rPr>
        <w:t>一、</w:t>
      </w:r>
      <w:r>
        <w:rPr>
          <w:rFonts w:hint="eastAsia" w:ascii="仿宋" w:hAnsi="仿宋" w:eastAsia="仿宋"/>
          <w:sz w:val="32"/>
          <w:szCs w:val="32"/>
        </w:rPr>
        <w:t>产出指标：反映根据既定目标，相关预算资金预期提供的公共产品和服务情况。</w:t>
      </w:r>
    </w:p>
    <w:p>
      <w:pPr>
        <w:pStyle w:val="4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hAnsi="微软雅黑" w:eastAsia="微软雅黑"/>
          <w:sz w:val="27"/>
          <w:szCs w:val="27"/>
        </w:rPr>
      </w:pPr>
      <w:r>
        <w:rPr>
          <w:rFonts w:hint="eastAsia" w:ascii="仿宋_GB2312" w:eastAsia="仿宋_GB2312"/>
          <w:sz w:val="32"/>
          <w:szCs w:val="32"/>
        </w:rPr>
        <w:t>二、</w:t>
      </w:r>
      <w:r>
        <w:rPr>
          <w:rFonts w:hint="eastAsia" w:ascii="仿宋" w:hAnsi="仿宋" w:eastAsia="仿宋"/>
          <w:sz w:val="32"/>
          <w:szCs w:val="32"/>
        </w:rPr>
        <w:t>效益指标：反映与既定绩效目标相关的、前述相关产出所带来的预期效果的实现程度。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E70470"/>
    <w:multiLevelType w:val="multilevel"/>
    <w:tmpl w:val="48E7047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6746"/>
    <w:rsid w:val="00012E93"/>
    <w:rsid w:val="00084278"/>
    <w:rsid w:val="000A4027"/>
    <w:rsid w:val="000A4035"/>
    <w:rsid w:val="000A571D"/>
    <w:rsid w:val="000A5C56"/>
    <w:rsid w:val="000A6B33"/>
    <w:rsid w:val="00146367"/>
    <w:rsid w:val="001B110A"/>
    <w:rsid w:val="001C1C6A"/>
    <w:rsid w:val="00217A79"/>
    <w:rsid w:val="00217F59"/>
    <w:rsid w:val="0025023E"/>
    <w:rsid w:val="00271354"/>
    <w:rsid w:val="002B7FD5"/>
    <w:rsid w:val="002C654B"/>
    <w:rsid w:val="002E004C"/>
    <w:rsid w:val="00300A9D"/>
    <w:rsid w:val="003229FD"/>
    <w:rsid w:val="0035734A"/>
    <w:rsid w:val="00380D9F"/>
    <w:rsid w:val="003F048A"/>
    <w:rsid w:val="0040206C"/>
    <w:rsid w:val="00407B4C"/>
    <w:rsid w:val="004A4E7B"/>
    <w:rsid w:val="004E1493"/>
    <w:rsid w:val="004F226D"/>
    <w:rsid w:val="00502213"/>
    <w:rsid w:val="0054014F"/>
    <w:rsid w:val="00545C4E"/>
    <w:rsid w:val="00547318"/>
    <w:rsid w:val="00562557"/>
    <w:rsid w:val="00571AC7"/>
    <w:rsid w:val="00594D86"/>
    <w:rsid w:val="005F0FEC"/>
    <w:rsid w:val="00622602"/>
    <w:rsid w:val="006A364B"/>
    <w:rsid w:val="006A6EF8"/>
    <w:rsid w:val="006D34A5"/>
    <w:rsid w:val="006E0D00"/>
    <w:rsid w:val="006E4498"/>
    <w:rsid w:val="0070744B"/>
    <w:rsid w:val="007123F0"/>
    <w:rsid w:val="00743796"/>
    <w:rsid w:val="007514B8"/>
    <w:rsid w:val="007866C0"/>
    <w:rsid w:val="00787A92"/>
    <w:rsid w:val="007900F4"/>
    <w:rsid w:val="007A3D6A"/>
    <w:rsid w:val="007E6F9B"/>
    <w:rsid w:val="00813C41"/>
    <w:rsid w:val="008244F3"/>
    <w:rsid w:val="00836FCD"/>
    <w:rsid w:val="00865962"/>
    <w:rsid w:val="008832F8"/>
    <w:rsid w:val="00886065"/>
    <w:rsid w:val="008860B9"/>
    <w:rsid w:val="008A1F2C"/>
    <w:rsid w:val="008C1725"/>
    <w:rsid w:val="00991A40"/>
    <w:rsid w:val="009A169A"/>
    <w:rsid w:val="009A5856"/>
    <w:rsid w:val="009B5650"/>
    <w:rsid w:val="009D1059"/>
    <w:rsid w:val="009F6B41"/>
    <w:rsid w:val="00A31735"/>
    <w:rsid w:val="00A32AB1"/>
    <w:rsid w:val="00A37549"/>
    <w:rsid w:val="00A63418"/>
    <w:rsid w:val="00A65415"/>
    <w:rsid w:val="00A720D3"/>
    <w:rsid w:val="00A72563"/>
    <w:rsid w:val="00AA1F35"/>
    <w:rsid w:val="00AA4D9C"/>
    <w:rsid w:val="00B02898"/>
    <w:rsid w:val="00B42033"/>
    <w:rsid w:val="00B551F5"/>
    <w:rsid w:val="00B6251C"/>
    <w:rsid w:val="00BD0851"/>
    <w:rsid w:val="00BD08C2"/>
    <w:rsid w:val="00BD5B30"/>
    <w:rsid w:val="00BE2910"/>
    <w:rsid w:val="00BF7C6E"/>
    <w:rsid w:val="00C0630C"/>
    <w:rsid w:val="00C516DC"/>
    <w:rsid w:val="00C708AA"/>
    <w:rsid w:val="00C722B3"/>
    <w:rsid w:val="00C84EB5"/>
    <w:rsid w:val="00CB1941"/>
    <w:rsid w:val="00CD14B7"/>
    <w:rsid w:val="00D0555B"/>
    <w:rsid w:val="00D25150"/>
    <w:rsid w:val="00D451BD"/>
    <w:rsid w:val="00D625CD"/>
    <w:rsid w:val="00D772F5"/>
    <w:rsid w:val="00D804F1"/>
    <w:rsid w:val="00D974C4"/>
    <w:rsid w:val="00DA5428"/>
    <w:rsid w:val="00DB0D2C"/>
    <w:rsid w:val="00DB65D2"/>
    <w:rsid w:val="00DB7B40"/>
    <w:rsid w:val="00DC15D7"/>
    <w:rsid w:val="00DC71E0"/>
    <w:rsid w:val="00DD55DA"/>
    <w:rsid w:val="00DD68CD"/>
    <w:rsid w:val="00E14757"/>
    <w:rsid w:val="00E469BB"/>
    <w:rsid w:val="00E53CE3"/>
    <w:rsid w:val="00E618C6"/>
    <w:rsid w:val="00E624B7"/>
    <w:rsid w:val="00E9576C"/>
    <w:rsid w:val="00EC5538"/>
    <w:rsid w:val="00EE5F2C"/>
    <w:rsid w:val="00EE6746"/>
    <w:rsid w:val="00EF38D0"/>
    <w:rsid w:val="00F01013"/>
    <w:rsid w:val="00F07329"/>
    <w:rsid w:val="00F175F9"/>
    <w:rsid w:val="00F36599"/>
    <w:rsid w:val="00F375EF"/>
    <w:rsid w:val="00F51D15"/>
    <w:rsid w:val="00F66D1D"/>
    <w:rsid w:val="00F8177D"/>
    <w:rsid w:val="00FA0820"/>
    <w:rsid w:val="00FA21C7"/>
    <w:rsid w:val="00FA587E"/>
    <w:rsid w:val="00FC629E"/>
    <w:rsid w:val="00FF5F87"/>
    <w:rsid w:val="00FF7F75"/>
    <w:rsid w:val="01301079"/>
    <w:rsid w:val="016A29F0"/>
    <w:rsid w:val="04D22D53"/>
    <w:rsid w:val="060A78CF"/>
    <w:rsid w:val="075872F3"/>
    <w:rsid w:val="109D0E54"/>
    <w:rsid w:val="15A054D8"/>
    <w:rsid w:val="15FD3627"/>
    <w:rsid w:val="1B2C21C4"/>
    <w:rsid w:val="1DE34E6A"/>
    <w:rsid w:val="1E0559B7"/>
    <w:rsid w:val="1EA33B50"/>
    <w:rsid w:val="1F5BB05D"/>
    <w:rsid w:val="22C374A7"/>
    <w:rsid w:val="24B76A18"/>
    <w:rsid w:val="25FE53E5"/>
    <w:rsid w:val="278B2D8F"/>
    <w:rsid w:val="294E28D4"/>
    <w:rsid w:val="29AA1D63"/>
    <w:rsid w:val="2C89148F"/>
    <w:rsid w:val="2EEF1C05"/>
    <w:rsid w:val="2EFE5710"/>
    <w:rsid w:val="30587604"/>
    <w:rsid w:val="33AA3D23"/>
    <w:rsid w:val="34590AB2"/>
    <w:rsid w:val="3C080692"/>
    <w:rsid w:val="3C191708"/>
    <w:rsid w:val="3E226DBA"/>
    <w:rsid w:val="3F74329D"/>
    <w:rsid w:val="40BB4FBB"/>
    <w:rsid w:val="444C7ACC"/>
    <w:rsid w:val="4FEA5C99"/>
    <w:rsid w:val="51217515"/>
    <w:rsid w:val="51A910D8"/>
    <w:rsid w:val="53C76226"/>
    <w:rsid w:val="54912C98"/>
    <w:rsid w:val="559FDADB"/>
    <w:rsid w:val="55FB22A1"/>
    <w:rsid w:val="5ADD58AA"/>
    <w:rsid w:val="5CC339F4"/>
    <w:rsid w:val="5EB6C49A"/>
    <w:rsid w:val="623134AF"/>
    <w:rsid w:val="68DB27D1"/>
    <w:rsid w:val="6B701BFA"/>
    <w:rsid w:val="71FEF0A5"/>
    <w:rsid w:val="73825E07"/>
    <w:rsid w:val="7712646C"/>
    <w:rsid w:val="778B6714"/>
    <w:rsid w:val="7A206A9D"/>
    <w:rsid w:val="7F5F9C44"/>
    <w:rsid w:val="7F795421"/>
    <w:rsid w:val="7FF66F76"/>
    <w:rsid w:val="FBFF7647"/>
    <w:rsid w:val="FEEDB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9">
    <w:name w:val="font21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paragraph" w:customStyle="1" w:styleId="10">
    <w:name w:val="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15</Pages>
  <Words>5759</Words>
  <Characters>1369</Characters>
  <Lines>11</Lines>
  <Paragraphs>14</Paragraphs>
  <TotalTime>32</TotalTime>
  <ScaleCrop>false</ScaleCrop>
  <LinksUpToDate>false</LinksUpToDate>
  <CharactersWithSpaces>7114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2021-01-29T18:37:00Z</dcterms:created>
  <dc:creator>张沛(012327-012327)</dc:creator>
  <cp:lastModifiedBy>ycak</cp:lastModifiedBy>
  <cp:lastPrinted>2021-01-29T00:53:00Z</cp:lastPrinted>
  <dcterms:modified xsi:type="dcterms:W3CDTF">2023-10-11T16:35:17Z</dcterms:modified>
  <dc:title>宁夏回族自治区******2019年部门预算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