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111111"/>
          <w:spacing w:val="0"/>
          <w:kern w:val="0"/>
          <w:sz w:val="44"/>
          <w:szCs w:val="44"/>
          <w:shd w:val="clear" w:color="auto" w:fill="FFFFFF"/>
          <w:lang w:val="en-US" w:eastAsia="en-US" w:bidi="ar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111111"/>
          <w:spacing w:val="0"/>
          <w:sz w:val="44"/>
          <w:szCs w:val="44"/>
          <w:shd w:val="clear" w:color="auto" w:fill="FFFFFF"/>
          <w:lang w:eastAsia="zh-CN"/>
        </w:rPr>
        <w:t>关于《</w:t>
      </w:r>
      <w:bookmarkStart w:id="0" w:name="br1"/>
      <w:bookmarkEnd w:id="0"/>
      <w:r>
        <w:rPr>
          <w:rFonts w:hint="default" w:ascii="Times New Roman" w:hAnsi="Times New Roman" w:eastAsia="方正小标宋简体" w:cs="Times New Roman"/>
          <w:i w:val="0"/>
          <w:caps w:val="0"/>
          <w:color w:val="111111"/>
          <w:spacing w:val="0"/>
          <w:kern w:val="0"/>
          <w:sz w:val="44"/>
          <w:szCs w:val="44"/>
          <w:shd w:val="clear" w:color="auto" w:fill="FFFFFF"/>
          <w:lang w:val="en-US" w:eastAsia="en-US" w:bidi="ar"/>
        </w:rPr>
        <w:t>盐池县城区声环境功能区划分方案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111111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简体" w:cs="Times New Roman"/>
          <w:i w:val="0"/>
          <w:caps w:val="0"/>
          <w:color w:val="111111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（征求意见稿）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111111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》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111111"/>
          <w:spacing w:val="0"/>
          <w:sz w:val="44"/>
          <w:szCs w:val="44"/>
          <w:shd w:val="clear" w:color="auto" w:fill="FFFFFF"/>
          <w:lang w:eastAsia="zh-CN"/>
        </w:rPr>
        <w:t>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111111"/>
          <w:spacing w:val="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现将《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en-US"/>
        </w:rPr>
        <w:t>盐池县城区声环境功能区划分方案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（征求意见稿）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》有关情况说明如下：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制定背景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为促进社会经济的可持续发展，进一步规范环境噪声管理，强化声环境污染防治，提高区域声环境质量，营造良好的人居环境，依据《中华人民共和国噪声污染防治法》、《声环境质量标准》（GB3096-2008）、《声环境功能区划分技术规范》（GB/T15190-2014）等有关法律、标准和规范的要求，结合盐池县城市实际情况，对盐池县城区声环境功能区划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二、起草过程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搜集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盐池县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行政区划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盐池县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总体规划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盐池县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用地结构现状及规划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盐池县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交通道路现状及规划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制作数字化图层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形成工作底图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根据《声环境功能区划分技术规范》（GB/T15190-2014）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结合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工作底图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功能区划分，形成声环境功能区划的初步方案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根据声环境实地监测的结果，对声环境功能区划进行相应的调整。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实地调研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，编制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区划方案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并组织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公安、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城市管理、交通、等部门初审，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根据专家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审核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意见对声环境功能区划方案进行调整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形成最终的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《区划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方案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终稿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于2021年8月编制完成，经吴忠市生态环境局盐池分局集体研究通过，于2021年8月17日向社会公开征求意见。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三、主要内容的说明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本次区划范围为盐池县城区，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约3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1km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superscript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划分了3个类别声环境功能区。其中：1类声环境功能区2个（盐池县新区行政办公及文教区、盐池县老城居住和文教区）；2类声环境功能区4个（盐池县新区混合区、盐池县老城区混合区、盐池县东部工业居住混合区、盐池县东部城市发展备用地区）；3类声环境功能区2个（盐池县东部工业园区、盐池县北部物流园区），4a类主要包括青银高速、城市主干路和次干路共50条，无4b类声环境功能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2" w:name="_GoBack"/>
      <w:bookmarkEnd w:id="2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四、法律法规依据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《中华人民共和国环境保护法》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《中华人民共和国环境噪声污染防治法》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《关于加强和规范声环境功能区划分管理工作的通知》（环办大气函〔2017〕1709号）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《声环境功能区划分技术规范》（GB/T15190-2014）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《声环境质量标准》（GB3096-2008）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《工业企业厂界环境噪声排放标准》（GB 12348-2008）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《社会生活环境噪声排放标准》（GB 22337-2008）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《建筑施工场界环境噪声排放标准》（GB 12523-2011）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《环境噪声监测技术规范-城市声环境常规监测》（HJ640-2012）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《功能区声环境质量自动监测技术规范》（HJ 906-2017）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《声学环境噪声测量方法》（GB 3222-94）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《环境噪声监测点位编码规则》（HJ 661-2013）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《环境噪声监测技术规范-噪声测量值修正》（HJ706-2014）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《城市用地分类与规划建设用地标准》（GB50137-2011）。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《盐池县城市总体规划（2010-2030年）》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《盐池县老城区控制性详细规划》（2021-2035）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《盐池县新区控制性详细规划》（2021-2035）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1" w:name="br1_1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7F781E"/>
    <w:multiLevelType w:val="singleLevel"/>
    <w:tmpl w:val="907F781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936E99E"/>
    <w:multiLevelType w:val="singleLevel"/>
    <w:tmpl w:val="E936E99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F6FE8"/>
    <w:rsid w:val="055E6686"/>
    <w:rsid w:val="1A915072"/>
    <w:rsid w:val="220F6FE8"/>
    <w:rsid w:val="2EC77F11"/>
    <w:rsid w:val="6CD00D33"/>
    <w:rsid w:val="7F24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2021-12-28T09:45:00Z</dcterms:created>
  <dc:creator>吴忠市生态环境局盐池分局收文员</dc:creator>
  <cp:lastModifiedBy>吴忠市生态环境局盐池分局收文员</cp:lastModifiedBy>
  <cp:lastPrinted>2021-12-29T00:42:25Z</cp:lastPrinted>
  <dcterms:modified xsi:type="dcterms:W3CDTF">2021-12-29T01:14:03Z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7BFD76412BB5469880BAB757C2677BB5</vt:lpwstr>
  </property>
</Properties>
</file>